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BBD" w:rsidRDefault="00487BBD" w:rsidP="00487BBD">
      <w:pPr>
        <w:pStyle w:val="Antrat2"/>
        <w:tabs>
          <w:tab w:val="left" w:pos="5812"/>
          <w:tab w:val="left" w:pos="6096"/>
          <w:tab w:val="left" w:pos="6379"/>
        </w:tabs>
        <w:rPr>
          <w:sz w:val="22"/>
        </w:rPr>
      </w:pPr>
      <w:r>
        <w:rPr>
          <w:b w:val="0"/>
          <w:bCs w:val="0"/>
        </w:rPr>
        <w:t xml:space="preserve">                                                               </w:t>
      </w:r>
    </w:p>
    <w:p w:rsidR="00487BBD" w:rsidRPr="00AF4664" w:rsidRDefault="00487BBD" w:rsidP="00487BBD">
      <w:pPr>
        <w:pStyle w:val="Pavadinimas"/>
        <w:ind w:left="0" w:right="-82"/>
        <w:rPr>
          <w:sz w:val="24"/>
        </w:rPr>
      </w:pPr>
      <w:r w:rsidRPr="00AF4664">
        <w:rPr>
          <w:sz w:val="24"/>
        </w:rPr>
        <w:t>ANYKŠČIŲ MIESTO ŠVENTĖS ŠACHMATŲ TURNYRO</w:t>
      </w:r>
    </w:p>
    <w:p w:rsidR="00487BBD" w:rsidRPr="00AF4664" w:rsidRDefault="00487BBD" w:rsidP="00487BBD">
      <w:pPr>
        <w:ind w:right="-82"/>
        <w:jc w:val="center"/>
        <w:rPr>
          <w:b/>
          <w:bCs/>
          <w:lang w:val="lt-LT"/>
        </w:rPr>
      </w:pPr>
    </w:p>
    <w:p w:rsidR="00487BBD" w:rsidRPr="00AF4664" w:rsidRDefault="00487BBD" w:rsidP="00487BBD">
      <w:pPr>
        <w:pStyle w:val="Antrat2"/>
        <w:ind w:right="-82"/>
        <w:rPr>
          <w:color w:val="FF0000"/>
        </w:rPr>
      </w:pPr>
      <w:r w:rsidRPr="00AF4664">
        <w:t xml:space="preserve">N U O S T A T A I  </w:t>
      </w:r>
    </w:p>
    <w:p w:rsidR="00487BBD" w:rsidRPr="00AF4664" w:rsidRDefault="00487BBD" w:rsidP="00487BBD">
      <w:pPr>
        <w:ind w:right="-82"/>
        <w:jc w:val="center"/>
        <w:rPr>
          <w:lang w:val="lt-LT"/>
        </w:rPr>
      </w:pPr>
    </w:p>
    <w:p w:rsidR="00487BBD" w:rsidRPr="00AF4664" w:rsidRDefault="00487BBD" w:rsidP="00487BBD">
      <w:pPr>
        <w:pStyle w:val="Antrat1"/>
        <w:ind w:right="-82"/>
        <w:jc w:val="center"/>
        <w:rPr>
          <w:b w:val="0"/>
          <w:bCs w:val="0"/>
        </w:rPr>
      </w:pPr>
      <w:r w:rsidRPr="00AF4664">
        <w:t>I. Tikslas ir uždaviniai</w:t>
      </w:r>
    </w:p>
    <w:p w:rsidR="00487BBD" w:rsidRPr="00AF4664" w:rsidRDefault="00487BBD" w:rsidP="00487BBD">
      <w:pPr>
        <w:pStyle w:val="Antrat1"/>
        <w:ind w:right="-82"/>
        <w:jc w:val="both"/>
        <w:rPr>
          <w:b w:val="0"/>
        </w:rPr>
      </w:pPr>
      <w:r w:rsidRPr="00AF4664">
        <w:tab/>
      </w:r>
    </w:p>
    <w:p w:rsidR="00487BBD" w:rsidRPr="00AF4664" w:rsidRDefault="00487BBD" w:rsidP="00701AD0">
      <w:pPr>
        <w:ind w:firstLine="1296"/>
        <w:rPr>
          <w:lang w:val="lt-LT"/>
        </w:rPr>
      </w:pPr>
      <w:r w:rsidRPr="00AF4664">
        <w:rPr>
          <w:lang w:val="lt-LT"/>
        </w:rPr>
        <w:t>Šachmatų turnyras - Anykščių miesto šventės sporto renginys. Varžybos vykdomos, siekiant populiarinti šachmatų sportą suaugusiųjų bei moksleivių tarpe.</w:t>
      </w:r>
    </w:p>
    <w:p w:rsidR="00487BBD" w:rsidRPr="00AF4664" w:rsidRDefault="00487BBD" w:rsidP="00701AD0">
      <w:pPr>
        <w:pStyle w:val="Antrat1"/>
        <w:tabs>
          <w:tab w:val="left" w:pos="1440"/>
        </w:tabs>
        <w:ind w:right="-82"/>
        <w:jc w:val="both"/>
        <w:rPr>
          <w:u w:val="single"/>
        </w:rPr>
      </w:pPr>
    </w:p>
    <w:p w:rsidR="00487BBD" w:rsidRPr="00AF4664" w:rsidRDefault="00487BBD" w:rsidP="00701AD0">
      <w:pPr>
        <w:pStyle w:val="Antrat1"/>
        <w:tabs>
          <w:tab w:val="left" w:pos="1440"/>
        </w:tabs>
        <w:ind w:right="-82"/>
        <w:jc w:val="both"/>
      </w:pPr>
      <w:r w:rsidRPr="00AF4664">
        <w:t>II. Vykdymo vieta ir laikas</w:t>
      </w:r>
    </w:p>
    <w:p w:rsidR="00487BBD" w:rsidRPr="00AF4664" w:rsidRDefault="00487BBD" w:rsidP="00701AD0">
      <w:pPr>
        <w:pStyle w:val="Antrat3"/>
        <w:tabs>
          <w:tab w:val="left" w:pos="1440"/>
        </w:tabs>
        <w:ind w:right="-82"/>
        <w:rPr>
          <w:b w:val="0"/>
          <w:bCs w:val="0"/>
          <w:sz w:val="24"/>
          <w:u w:val="none"/>
        </w:rPr>
      </w:pPr>
      <w:r w:rsidRPr="00AF4664">
        <w:rPr>
          <w:b w:val="0"/>
          <w:bCs w:val="0"/>
          <w:sz w:val="24"/>
          <w:u w:val="none"/>
        </w:rPr>
        <w:tab/>
      </w:r>
    </w:p>
    <w:p w:rsidR="00487BBD" w:rsidRDefault="00487BBD" w:rsidP="00701AD0">
      <w:pPr>
        <w:pStyle w:val="Antrat3"/>
        <w:tabs>
          <w:tab w:val="left" w:pos="720"/>
        </w:tabs>
        <w:ind w:right="-82"/>
        <w:rPr>
          <w:b w:val="0"/>
          <w:sz w:val="24"/>
          <w:u w:val="none"/>
        </w:rPr>
      </w:pPr>
      <w:r w:rsidRPr="00AF4664">
        <w:rPr>
          <w:b w:val="0"/>
          <w:sz w:val="24"/>
          <w:u w:val="none"/>
        </w:rPr>
        <w:tab/>
        <w:t xml:space="preserve">Turnyras organizuojamas Anykščių </w:t>
      </w:r>
      <w:r>
        <w:rPr>
          <w:b w:val="0"/>
          <w:sz w:val="24"/>
          <w:u w:val="none"/>
        </w:rPr>
        <w:t>A. Baranausko aikštėje (esant blogoms oro sąlygoms – Kultūros centre)</w:t>
      </w:r>
      <w:r w:rsidRPr="00AF4664">
        <w:rPr>
          <w:b w:val="0"/>
          <w:sz w:val="24"/>
          <w:u w:val="none"/>
        </w:rPr>
        <w:t xml:space="preserve"> </w:t>
      </w:r>
      <w:r>
        <w:rPr>
          <w:b w:val="0"/>
          <w:sz w:val="24"/>
        </w:rPr>
        <w:t>2023 m. liepos 22</w:t>
      </w:r>
      <w:r w:rsidRPr="00AF4664">
        <w:rPr>
          <w:b w:val="0"/>
          <w:sz w:val="24"/>
        </w:rPr>
        <w:t xml:space="preserve"> d. (šeštadienį)</w:t>
      </w:r>
      <w:r w:rsidRPr="00AF4664">
        <w:rPr>
          <w:b w:val="0"/>
          <w:sz w:val="24"/>
          <w:u w:val="none"/>
        </w:rPr>
        <w:t xml:space="preserve">. </w:t>
      </w:r>
      <w:r>
        <w:rPr>
          <w:b w:val="0"/>
          <w:sz w:val="24"/>
          <w:u w:val="none"/>
        </w:rPr>
        <w:t>Varžybų pradžia – 10</w:t>
      </w:r>
      <w:r w:rsidRPr="00AF4664">
        <w:rPr>
          <w:b w:val="0"/>
          <w:sz w:val="24"/>
          <w:u w:val="none"/>
        </w:rPr>
        <w:t>.00 val.</w:t>
      </w:r>
      <w:r>
        <w:rPr>
          <w:b w:val="0"/>
          <w:sz w:val="24"/>
          <w:u w:val="none"/>
        </w:rPr>
        <w:t xml:space="preserve"> Dalyviai atvyksta</w:t>
      </w:r>
      <w:r w:rsidRPr="00AF4664">
        <w:rPr>
          <w:b w:val="0"/>
          <w:sz w:val="24"/>
          <w:u w:val="none"/>
        </w:rPr>
        <w:t xml:space="preserve"> iki </w:t>
      </w:r>
      <w:r w:rsidRPr="00C33AB2">
        <w:rPr>
          <w:b w:val="0"/>
          <w:sz w:val="24"/>
          <w:u w:val="none"/>
        </w:rPr>
        <w:t>9.30</w:t>
      </w:r>
      <w:r w:rsidRPr="00AF4664">
        <w:rPr>
          <w:b w:val="0"/>
          <w:sz w:val="24"/>
          <w:u w:val="none"/>
        </w:rPr>
        <w:t xml:space="preserve"> val. </w:t>
      </w:r>
      <w:r>
        <w:rPr>
          <w:b w:val="0"/>
          <w:sz w:val="24"/>
          <w:u w:val="none"/>
        </w:rPr>
        <w:t xml:space="preserve">Būtina išankstinė registracija: </w:t>
      </w:r>
      <w:hyperlink r:id="rId4" w:history="1">
        <w:proofErr w:type="spellStart"/>
        <w:r w:rsidRPr="00D277D1">
          <w:rPr>
            <w:rStyle w:val="Hipersaitas"/>
            <w:b w:val="0"/>
            <w:sz w:val="24"/>
          </w:rPr>
          <w:t>skaivem@gmail.com</w:t>
        </w:r>
        <w:proofErr w:type="spellEnd"/>
      </w:hyperlink>
      <w:r>
        <w:rPr>
          <w:b w:val="0"/>
          <w:sz w:val="24"/>
          <w:u w:val="none"/>
        </w:rPr>
        <w:t xml:space="preserve"> arba tel. </w:t>
      </w:r>
      <w:proofErr w:type="spellStart"/>
      <w:r>
        <w:rPr>
          <w:b w:val="0"/>
          <w:sz w:val="24"/>
          <w:u w:val="none"/>
        </w:rPr>
        <w:t>nr.</w:t>
      </w:r>
      <w:proofErr w:type="spellEnd"/>
      <w:r>
        <w:rPr>
          <w:b w:val="0"/>
          <w:sz w:val="24"/>
          <w:u w:val="none"/>
        </w:rPr>
        <w:t xml:space="preserve"> +37068212934. Esat dideliam dalyvių skaičiui registracija stabdoma. </w:t>
      </w:r>
    </w:p>
    <w:p w:rsidR="00487BBD" w:rsidRPr="00487BBD" w:rsidRDefault="00487BBD" w:rsidP="00701AD0">
      <w:pPr>
        <w:jc w:val="both"/>
        <w:rPr>
          <w:lang w:val="lt-LT"/>
        </w:rPr>
      </w:pPr>
    </w:p>
    <w:p w:rsidR="00487BBD" w:rsidRPr="00AF4664" w:rsidRDefault="00487BBD" w:rsidP="00701AD0">
      <w:pPr>
        <w:pStyle w:val="Antrat1"/>
        <w:tabs>
          <w:tab w:val="left" w:pos="1440"/>
        </w:tabs>
        <w:jc w:val="both"/>
      </w:pPr>
      <w:r w:rsidRPr="00AF4664">
        <w:t>III. Dalyviai ir programa</w:t>
      </w:r>
    </w:p>
    <w:p w:rsidR="00487BBD" w:rsidRPr="00AF4664" w:rsidRDefault="00487BBD" w:rsidP="00701AD0">
      <w:pPr>
        <w:tabs>
          <w:tab w:val="left" w:pos="1440"/>
        </w:tabs>
        <w:jc w:val="both"/>
        <w:rPr>
          <w:lang w:val="lt-LT"/>
        </w:rPr>
      </w:pPr>
      <w:r w:rsidRPr="00AF4664">
        <w:rPr>
          <w:lang w:val="lt-LT"/>
        </w:rPr>
        <w:tab/>
      </w:r>
    </w:p>
    <w:p w:rsidR="00487BBD" w:rsidRPr="00AF4664" w:rsidRDefault="00487BBD" w:rsidP="00701AD0">
      <w:pPr>
        <w:ind w:firstLine="720"/>
        <w:jc w:val="both"/>
        <w:rPr>
          <w:bCs/>
          <w:lang w:val="lt-LT"/>
        </w:rPr>
      </w:pPr>
      <w:r w:rsidRPr="00AF4664">
        <w:rPr>
          <w:bCs/>
          <w:u w:val="single"/>
          <w:lang w:val="lt-LT"/>
        </w:rPr>
        <w:t>Dalyviai skirstomi į amžiaus grupes</w:t>
      </w:r>
      <w:r w:rsidRPr="00AF4664">
        <w:rPr>
          <w:bCs/>
          <w:lang w:val="lt-LT"/>
        </w:rPr>
        <w:t xml:space="preserve">: </w:t>
      </w:r>
    </w:p>
    <w:p w:rsidR="00487BBD" w:rsidRPr="00AF4664" w:rsidRDefault="00487BBD" w:rsidP="00701AD0">
      <w:pPr>
        <w:jc w:val="both"/>
        <w:rPr>
          <w:lang w:val="lt-LT"/>
        </w:rPr>
      </w:pPr>
      <w:r w:rsidRPr="00AF4664">
        <w:rPr>
          <w:lang w:val="lt-LT"/>
        </w:rPr>
        <w:t xml:space="preserve">1 grupė – suaugusieji, 2 grupė – </w:t>
      </w:r>
      <w:r>
        <w:rPr>
          <w:lang w:val="lt-LT"/>
        </w:rPr>
        <w:t>anykštėnai</w:t>
      </w:r>
      <w:r w:rsidRPr="00AF4664">
        <w:rPr>
          <w:lang w:val="lt-LT"/>
        </w:rPr>
        <w:t>, 3 grupė –</w:t>
      </w:r>
      <w:r>
        <w:rPr>
          <w:lang w:val="lt-LT"/>
        </w:rPr>
        <w:t xml:space="preserve"> </w:t>
      </w:r>
      <w:r w:rsidRPr="00AF4664">
        <w:rPr>
          <w:lang w:val="lt-LT"/>
        </w:rPr>
        <w:t>anykštėnai</w:t>
      </w:r>
      <w:r>
        <w:rPr>
          <w:lang w:val="lt-LT"/>
        </w:rPr>
        <w:t xml:space="preserve"> jauniai</w:t>
      </w:r>
      <w:r w:rsidRPr="00AF4664">
        <w:rPr>
          <w:lang w:val="lt-LT"/>
        </w:rPr>
        <w:t xml:space="preserve">, 4 grupė </w:t>
      </w:r>
      <w:r>
        <w:rPr>
          <w:lang w:val="lt-LT"/>
        </w:rPr>
        <w:t xml:space="preserve">– </w:t>
      </w:r>
      <w:r w:rsidRPr="00AF4664">
        <w:rPr>
          <w:lang w:val="lt-LT"/>
        </w:rPr>
        <w:t>anykštėnai</w:t>
      </w:r>
      <w:r>
        <w:rPr>
          <w:lang w:val="lt-LT"/>
        </w:rPr>
        <w:t xml:space="preserve"> jaunučiai, 5 grupė</w:t>
      </w:r>
      <w:r w:rsidRPr="00AF4664">
        <w:rPr>
          <w:lang w:val="lt-LT"/>
        </w:rPr>
        <w:t xml:space="preserve"> – moterys.</w:t>
      </w:r>
    </w:p>
    <w:p w:rsidR="00487BBD" w:rsidRPr="00AF4664" w:rsidRDefault="00487BBD" w:rsidP="00701AD0">
      <w:pPr>
        <w:ind w:firstLine="720"/>
        <w:jc w:val="both"/>
        <w:rPr>
          <w:b/>
          <w:lang w:val="lt-LT"/>
        </w:rPr>
      </w:pPr>
      <w:r w:rsidRPr="00AF4664">
        <w:rPr>
          <w:u w:val="single"/>
          <w:lang w:val="lt-LT"/>
        </w:rPr>
        <w:t>Sistema ir reglamentas:</w:t>
      </w:r>
      <w:r w:rsidRPr="00AF4664">
        <w:rPr>
          <w:lang w:val="lt-LT"/>
        </w:rPr>
        <w:t xml:space="preserve"> žaidžiami septyni ratai šveicariška sistema pagal </w:t>
      </w:r>
      <w:proofErr w:type="spellStart"/>
      <w:r w:rsidRPr="00AF4664">
        <w:rPr>
          <w:lang w:val="lt-LT"/>
        </w:rPr>
        <w:t>FIDE</w:t>
      </w:r>
      <w:proofErr w:type="spellEnd"/>
      <w:r w:rsidRPr="00AF4664">
        <w:rPr>
          <w:lang w:val="lt-LT"/>
        </w:rPr>
        <w:t xml:space="preserve"> šachmatų t</w:t>
      </w:r>
      <w:r w:rsidRPr="00AF4664">
        <w:rPr>
          <w:bCs/>
          <w:lang w:val="lt-LT"/>
        </w:rPr>
        <w:t>aisykles. Laiko kontrolė – po 10</w:t>
      </w:r>
      <w:r w:rsidRPr="00AF4664">
        <w:rPr>
          <w:lang w:val="lt-LT"/>
        </w:rPr>
        <w:t xml:space="preserve"> min. kiekvienam žaidėjui iki partijos pabaigos. Priklausomai nuo dalyvių skaičiaus varžybų vykdymo sistema ir reglamentas gali keistis.</w:t>
      </w:r>
    </w:p>
    <w:p w:rsidR="00487BBD" w:rsidRPr="00AF4664" w:rsidRDefault="00487BBD" w:rsidP="00487BBD">
      <w:pPr>
        <w:pStyle w:val="Antrat1"/>
        <w:tabs>
          <w:tab w:val="left" w:pos="720"/>
        </w:tabs>
        <w:ind w:right="-82" w:firstLine="360"/>
        <w:jc w:val="both"/>
      </w:pPr>
    </w:p>
    <w:p w:rsidR="00487BBD" w:rsidRPr="00AF4664" w:rsidRDefault="00487BBD" w:rsidP="00487BBD">
      <w:pPr>
        <w:tabs>
          <w:tab w:val="left" w:pos="1440"/>
        </w:tabs>
        <w:ind w:right="-82" w:firstLine="1296"/>
        <w:jc w:val="both"/>
        <w:rPr>
          <w:lang w:val="lt-LT"/>
        </w:rPr>
      </w:pPr>
    </w:p>
    <w:p w:rsidR="00487BBD" w:rsidRPr="00AF4664" w:rsidRDefault="00487BBD" w:rsidP="00487BBD">
      <w:pPr>
        <w:pStyle w:val="Antrat1"/>
        <w:tabs>
          <w:tab w:val="left" w:pos="1440"/>
        </w:tabs>
        <w:ind w:right="-82"/>
        <w:jc w:val="center"/>
      </w:pPr>
      <w:r w:rsidRPr="00AF4664">
        <w:t>IV. Apdovanojimas</w:t>
      </w:r>
    </w:p>
    <w:p w:rsidR="00487BBD" w:rsidRPr="00AF4664" w:rsidRDefault="00487BBD" w:rsidP="00487BBD">
      <w:pPr>
        <w:rPr>
          <w:lang w:val="lt-LT"/>
        </w:rPr>
      </w:pPr>
    </w:p>
    <w:p w:rsidR="00487BBD" w:rsidRPr="00AF4664" w:rsidRDefault="00487BBD" w:rsidP="00487BBD">
      <w:pPr>
        <w:pStyle w:val="Pagrindinistekstas2"/>
        <w:jc w:val="left"/>
        <w:rPr>
          <w:bCs/>
          <w:sz w:val="24"/>
        </w:rPr>
      </w:pPr>
      <w:r w:rsidRPr="00AF4664">
        <w:rPr>
          <w:sz w:val="24"/>
        </w:rPr>
        <w:t xml:space="preserve">Dalyviai </w:t>
      </w:r>
      <w:r w:rsidR="00701AD0">
        <w:rPr>
          <w:sz w:val="24"/>
        </w:rPr>
        <w:t xml:space="preserve">nugalėtojai apdovanojami taurėmis, </w:t>
      </w:r>
      <w:r w:rsidRPr="00AF4664">
        <w:rPr>
          <w:sz w:val="24"/>
        </w:rPr>
        <w:t>iškovoję prizines</w:t>
      </w:r>
      <w:r w:rsidR="00701AD0">
        <w:rPr>
          <w:sz w:val="24"/>
        </w:rPr>
        <w:t xml:space="preserve"> </w:t>
      </w:r>
      <w:r w:rsidR="00FA739D">
        <w:rPr>
          <w:sz w:val="24"/>
        </w:rPr>
        <w:t xml:space="preserve">vietas </w:t>
      </w:r>
      <w:bookmarkStart w:id="0" w:name="_GoBack"/>
      <w:bookmarkEnd w:id="0"/>
      <w:r w:rsidR="00701AD0">
        <w:rPr>
          <w:sz w:val="24"/>
        </w:rPr>
        <w:t>– medaliais</w:t>
      </w:r>
      <w:r w:rsidRPr="00AF4664">
        <w:rPr>
          <w:sz w:val="24"/>
        </w:rPr>
        <w:t>.</w:t>
      </w:r>
    </w:p>
    <w:p w:rsidR="00487BBD" w:rsidRPr="00AF4664" w:rsidRDefault="00487BBD" w:rsidP="00487BBD">
      <w:pPr>
        <w:pStyle w:val="Antrat1"/>
        <w:tabs>
          <w:tab w:val="left" w:pos="1440"/>
        </w:tabs>
        <w:ind w:right="-82"/>
        <w:jc w:val="center"/>
      </w:pPr>
    </w:p>
    <w:p w:rsidR="00487BBD" w:rsidRPr="00AF4664" w:rsidRDefault="00487BBD" w:rsidP="00487BBD">
      <w:pPr>
        <w:pStyle w:val="Antrat1"/>
        <w:tabs>
          <w:tab w:val="left" w:pos="1440"/>
        </w:tabs>
        <w:ind w:right="-82"/>
        <w:jc w:val="center"/>
      </w:pPr>
      <w:r w:rsidRPr="00AF4664">
        <w:t>VI. Turnyro organizatoriai</w:t>
      </w:r>
    </w:p>
    <w:p w:rsidR="00487BBD" w:rsidRPr="00AF4664" w:rsidRDefault="00487BBD" w:rsidP="00487BBD">
      <w:pPr>
        <w:tabs>
          <w:tab w:val="left" w:pos="1440"/>
        </w:tabs>
        <w:ind w:right="-82"/>
        <w:jc w:val="both"/>
        <w:rPr>
          <w:lang w:val="lt-LT"/>
        </w:rPr>
      </w:pPr>
      <w:r w:rsidRPr="00AF4664">
        <w:rPr>
          <w:lang w:val="lt-LT"/>
        </w:rPr>
        <w:t>Anykščių kūno kultūros ir sporto centras</w:t>
      </w:r>
    </w:p>
    <w:p w:rsidR="00487BBD" w:rsidRPr="00AF4664" w:rsidRDefault="00487BBD" w:rsidP="00487BBD">
      <w:pPr>
        <w:tabs>
          <w:tab w:val="left" w:pos="0"/>
          <w:tab w:val="left" w:pos="1620"/>
          <w:tab w:val="left" w:pos="1800"/>
        </w:tabs>
        <w:ind w:right="-82"/>
        <w:jc w:val="both"/>
        <w:rPr>
          <w:lang w:val="lt-LT"/>
        </w:rPr>
      </w:pPr>
      <w:r w:rsidRPr="00AF4664">
        <w:rPr>
          <w:lang w:val="lt-LT"/>
        </w:rPr>
        <w:t>Šachmatų klubas „Šešiasdešimt keturi“</w:t>
      </w:r>
    </w:p>
    <w:p w:rsidR="00487BBD" w:rsidRPr="00AF4664" w:rsidRDefault="00487BBD" w:rsidP="00487BBD">
      <w:pPr>
        <w:jc w:val="center"/>
      </w:pPr>
    </w:p>
    <w:p w:rsidR="00487BBD" w:rsidRPr="00AF4664" w:rsidRDefault="00487BBD" w:rsidP="00487BBD"/>
    <w:p w:rsidR="00F645C7" w:rsidRDefault="00F645C7"/>
    <w:sectPr w:rsidR="00F645C7" w:rsidSect="003775E9">
      <w:pgSz w:w="11205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BD"/>
    <w:rsid w:val="00487BBD"/>
    <w:rsid w:val="00701AD0"/>
    <w:rsid w:val="00F645C7"/>
    <w:rsid w:val="00FA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11764-A4E9-4BA4-9DBE-B3315092E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87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487BBD"/>
    <w:pPr>
      <w:keepNext/>
      <w:outlineLvl w:val="0"/>
    </w:pPr>
    <w:rPr>
      <w:b/>
      <w:bCs/>
      <w:lang w:val="lt-LT"/>
    </w:rPr>
  </w:style>
  <w:style w:type="paragraph" w:styleId="Antrat2">
    <w:name w:val="heading 2"/>
    <w:basedOn w:val="prastasis"/>
    <w:next w:val="prastasis"/>
    <w:link w:val="Antrat2Diagrama"/>
    <w:qFormat/>
    <w:rsid w:val="00487BBD"/>
    <w:pPr>
      <w:keepNext/>
      <w:jc w:val="center"/>
      <w:outlineLvl w:val="1"/>
    </w:pPr>
    <w:rPr>
      <w:b/>
      <w:bCs/>
      <w:lang w:val="lt-LT"/>
    </w:rPr>
  </w:style>
  <w:style w:type="paragraph" w:styleId="Antrat3">
    <w:name w:val="heading 3"/>
    <w:basedOn w:val="prastasis"/>
    <w:next w:val="prastasis"/>
    <w:link w:val="Antrat3Diagrama"/>
    <w:qFormat/>
    <w:rsid w:val="00487BBD"/>
    <w:pPr>
      <w:keepNext/>
      <w:jc w:val="both"/>
      <w:outlineLvl w:val="2"/>
    </w:pPr>
    <w:rPr>
      <w:b/>
      <w:bCs/>
      <w:sz w:val="26"/>
      <w:u w:val="single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487BB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rsid w:val="00487BB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487BBD"/>
    <w:rPr>
      <w:rFonts w:ascii="Times New Roman" w:eastAsia="Times New Roman" w:hAnsi="Times New Roman" w:cs="Times New Roman"/>
      <w:b/>
      <w:bCs/>
      <w:sz w:val="26"/>
      <w:szCs w:val="24"/>
      <w:u w:val="single"/>
    </w:rPr>
  </w:style>
  <w:style w:type="paragraph" w:styleId="Pavadinimas">
    <w:name w:val="Title"/>
    <w:basedOn w:val="prastasis"/>
    <w:link w:val="PavadinimasDiagrama"/>
    <w:qFormat/>
    <w:rsid w:val="00487BBD"/>
    <w:pPr>
      <w:ind w:left="540" w:right="-874"/>
      <w:jc w:val="center"/>
    </w:pPr>
    <w:rPr>
      <w:b/>
      <w:bCs/>
      <w:sz w:val="32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487BBD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Pagrindinistekstas2">
    <w:name w:val="Body Text 2"/>
    <w:basedOn w:val="prastasis"/>
    <w:link w:val="Pagrindinistekstas2Diagrama"/>
    <w:rsid w:val="00487BBD"/>
    <w:pPr>
      <w:tabs>
        <w:tab w:val="left" w:pos="1440"/>
      </w:tabs>
      <w:ind w:right="-82"/>
      <w:jc w:val="both"/>
    </w:pPr>
    <w:rPr>
      <w:sz w:val="22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87BBD"/>
    <w:rPr>
      <w:rFonts w:ascii="Times New Roman" w:eastAsia="Times New Roman" w:hAnsi="Times New Roman" w:cs="Times New Roman"/>
      <w:szCs w:val="24"/>
    </w:rPr>
  </w:style>
  <w:style w:type="character" w:styleId="Hipersaitas">
    <w:name w:val="Hyperlink"/>
    <w:basedOn w:val="Numatytasispastraiposriftas"/>
    <w:uiPriority w:val="99"/>
    <w:unhideWhenUsed/>
    <w:rsid w:val="00487B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aivem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875</Words>
  <Characters>500</Characters>
  <Application>Microsoft Office Word</Application>
  <DocSecurity>0</DocSecurity>
  <Lines>4</Lines>
  <Paragraphs>2</Paragraphs>
  <ScaleCrop>false</ScaleCrop>
  <Company>Hewlett-Packard Company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Skaivė Meškauskienė</dc:creator>
  <cp:keywords/>
  <dc:description/>
  <cp:lastModifiedBy>Skaivė Meškauskienė</cp:lastModifiedBy>
  <cp:revision>4</cp:revision>
  <dcterms:created xsi:type="dcterms:W3CDTF">2023-06-14T13:23:00Z</dcterms:created>
  <dcterms:modified xsi:type="dcterms:W3CDTF">2023-06-14T13:25:00Z</dcterms:modified>
</cp:coreProperties>
</file>