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09630" w14:textId="45A5B755" w:rsidR="008415CE" w:rsidRDefault="008415CE" w:rsidP="008415CE">
      <w:pPr>
        <w:overflowPunct w:val="0"/>
        <w:autoSpaceDE w:val="0"/>
        <w:autoSpaceDN w:val="0"/>
        <w:adjustRightInd w:val="0"/>
        <w:ind w:right="-306"/>
        <w:jc w:val="center"/>
        <w:rPr>
          <w:szCs w:val="20"/>
        </w:rPr>
      </w:pPr>
      <w:r>
        <w:rPr>
          <w:noProof/>
          <w:lang w:eastAsia="lt-LT"/>
        </w:rPr>
        <w:drawing>
          <wp:inline distT="0" distB="0" distL="0" distR="0" wp14:anchorId="6775C90B" wp14:editId="2CAE8FED">
            <wp:extent cx="676275" cy="676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017715B2" w14:textId="77777777" w:rsidR="00E32DDD" w:rsidRDefault="00E32DDD" w:rsidP="008415CE">
      <w:pPr>
        <w:overflowPunct w:val="0"/>
        <w:autoSpaceDE w:val="0"/>
        <w:autoSpaceDN w:val="0"/>
        <w:adjustRightInd w:val="0"/>
        <w:ind w:right="-306"/>
        <w:jc w:val="center"/>
        <w:rPr>
          <w:szCs w:val="20"/>
        </w:rPr>
      </w:pPr>
    </w:p>
    <w:p w14:paraId="0DAE8815" w14:textId="77777777" w:rsidR="008415CE" w:rsidRDefault="008415CE" w:rsidP="008415CE">
      <w:pPr>
        <w:overflowPunct w:val="0"/>
        <w:autoSpaceDE w:val="0"/>
        <w:autoSpaceDN w:val="0"/>
        <w:adjustRightInd w:val="0"/>
        <w:ind w:right="-306"/>
        <w:jc w:val="center"/>
        <w:rPr>
          <w:b/>
        </w:rPr>
      </w:pPr>
      <w:r>
        <w:rPr>
          <w:b/>
        </w:rPr>
        <w:t>ANYKŠČIŲ RAJONO SAVIVALDYBĖS</w:t>
      </w:r>
    </w:p>
    <w:p w14:paraId="7BA73C88" w14:textId="77777777" w:rsidR="008415CE" w:rsidRDefault="008415CE" w:rsidP="008415CE">
      <w:pPr>
        <w:overflowPunct w:val="0"/>
        <w:autoSpaceDE w:val="0"/>
        <w:autoSpaceDN w:val="0"/>
        <w:adjustRightInd w:val="0"/>
        <w:ind w:right="-306"/>
        <w:jc w:val="center"/>
        <w:rPr>
          <w:b/>
        </w:rPr>
      </w:pPr>
      <w:r>
        <w:rPr>
          <w:b/>
        </w:rPr>
        <w:t>TARYBA</w:t>
      </w:r>
    </w:p>
    <w:p w14:paraId="59CA225E" w14:textId="77777777" w:rsidR="008415CE" w:rsidRPr="00453679" w:rsidRDefault="008415CE" w:rsidP="008415CE">
      <w:pPr>
        <w:overflowPunct w:val="0"/>
        <w:autoSpaceDE w:val="0"/>
        <w:autoSpaceDN w:val="0"/>
        <w:adjustRightInd w:val="0"/>
        <w:ind w:right="-22" w:firstLine="851"/>
        <w:jc w:val="center"/>
        <w:rPr>
          <w:b/>
          <w:sz w:val="28"/>
          <w:szCs w:val="20"/>
        </w:rPr>
      </w:pPr>
    </w:p>
    <w:p w14:paraId="3A955ED1" w14:textId="77777777" w:rsidR="008415CE" w:rsidRPr="00453679" w:rsidRDefault="008415CE" w:rsidP="008415CE">
      <w:pPr>
        <w:overflowPunct w:val="0"/>
        <w:autoSpaceDE w:val="0"/>
        <w:autoSpaceDN w:val="0"/>
        <w:adjustRightInd w:val="0"/>
        <w:ind w:right="-22" w:firstLine="851"/>
        <w:jc w:val="center"/>
        <w:rPr>
          <w:b/>
        </w:rPr>
      </w:pPr>
      <w:r w:rsidRPr="00453679">
        <w:rPr>
          <w:b/>
        </w:rPr>
        <w:t>SPRENDIMAS</w:t>
      </w:r>
    </w:p>
    <w:p w14:paraId="0F635CA2" w14:textId="77777777" w:rsidR="008415CE" w:rsidRDefault="008415CE" w:rsidP="008415CE">
      <w:pPr>
        <w:spacing w:line="276" w:lineRule="auto"/>
        <w:ind w:firstLine="851"/>
        <w:jc w:val="center"/>
        <w:rPr>
          <w:b/>
        </w:rPr>
      </w:pPr>
      <w:r>
        <w:rPr>
          <w:b/>
        </w:rPr>
        <w:t>DĖL PRITARIMO ANYKŠČIŲ KŪNO KULTŪROS IR SPORTO CENTRO</w:t>
      </w:r>
    </w:p>
    <w:p w14:paraId="71E56B1F" w14:textId="7948094A" w:rsidR="008415CE" w:rsidRDefault="008415CE" w:rsidP="008415CE">
      <w:pPr>
        <w:spacing w:line="276" w:lineRule="auto"/>
        <w:ind w:firstLine="851"/>
        <w:jc w:val="center"/>
        <w:rPr>
          <w:b/>
        </w:rPr>
      </w:pPr>
      <w:r>
        <w:rPr>
          <w:b/>
        </w:rPr>
        <w:t xml:space="preserve"> </w:t>
      </w:r>
      <w:r w:rsidRPr="000B789B">
        <w:rPr>
          <w:b/>
        </w:rPr>
        <w:t>20</w:t>
      </w:r>
      <w:r>
        <w:rPr>
          <w:b/>
        </w:rPr>
        <w:t>21</w:t>
      </w:r>
      <w:r w:rsidRPr="000B789B">
        <w:rPr>
          <w:b/>
        </w:rPr>
        <w:t xml:space="preserve"> METŲ</w:t>
      </w:r>
      <w:r>
        <w:rPr>
          <w:b/>
        </w:rPr>
        <w:t xml:space="preserve"> </w:t>
      </w:r>
      <w:r w:rsidRPr="000B789B">
        <w:rPr>
          <w:b/>
        </w:rPr>
        <w:t>VEIKLOS ATASKAITA</w:t>
      </w:r>
      <w:r>
        <w:rPr>
          <w:b/>
        </w:rPr>
        <w:t>I</w:t>
      </w:r>
    </w:p>
    <w:p w14:paraId="094B6DEA" w14:textId="77777777" w:rsidR="008415CE" w:rsidRDefault="008415CE" w:rsidP="008415CE">
      <w:pPr>
        <w:spacing w:line="276" w:lineRule="auto"/>
        <w:ind w:firstLine="851"/>
        <w:jc w:val="center"/>
        <w:rPr>
          <w:b/>
        </w:rPr>
      </w:pPr>
    </w:p>
    <w:p w14:paraId="2DC461FB" w14:textId="1B2ED04D" w:rsidR="008415CE" w:rsidRDefault="008267B0" w:rsidP="008415CE">
      <w:pPr>
        <w:tabs>
          <w:tab w:val="left" w:pos="0"/>
        </w:tabs>
        <w:overflowPunct w:val="0"/>
        <w:autoSpaceDE w:val="0"/>
        <w:autoSpaceDN w:val="0"/>
        <w:adjustRightInd w:val="0"/>
        <w:ind w:right="-22" w:firstLine="851"/>
        <w:jc w:val="center"/>
        <w:rPr>
          <w:szCs w:val="20"/>
        </w:rPr>
      </w:pPr>
      <w:fldSimple w:instr=" FILLIN &quot;data&quot; \* MERGEFORMAT ">
        <w:r w:rsidR="008415CE">
          <w:t>2022 m. kovo       d.</w:t>
        </w:r>
      </w:fldSimple>
      <w:r w:rsidR="008415CE">
        <w:t xml:space="preserve"> Nr. 1-T-</w:t>
      </w:r>
      <w:r w:rsidR="008415CE">
        <w:fldChar w:fldCharType="begin"/>
      </w:r>
      <w:r w:rsidR="008415CE">
        <w:instrText xml:space="preserve"> FILLIN "indeksas" \* MERGEFORMAT </w:instrText>
      </w:r>
      <w:r w:rsidR="008415CE">
        <w:fldChar w:fldCharType="end"/>
      </w:r>
    </w:p>
    <w:p w14:paraId="61EFA7F5" w14:textId="77777777" w:rsidR="008415CE" w:rsidRDefault="008415CE" w:rsidP="001135EB">
      <w:pPr>
        <w:tabs>
          <w:tab w:val="left" w:pos="0"/>
        </w:tabs>
        <w:overflowPunct w:val="0"/>
        <w:autoSpaceDE w:val="0"/>
        <w:autoSpaceDN w:val="0"/>
        <w:adjustRightInd w:val="0"/>
        <w:ind w:firstLine="851"/>
        <w:jc w:val="center"/>
        <w:rPr>
          <w:b/>
          <w:szCs w:val="20"/>
        </w:rPr>
      </w:pPr>
      <w:r>
        <w:t>Anykščiai</w:t>
      </w:r>
    </w:p>
    <w:p w14:paraId="420B50AC" w14:textId="77777777" w:rsidR="008415CE" w:rsidRDefault="008415CE" w:rsidP="001135EB">
      <w:pPr>
        <w:tabs>
          <w:tab w:val="left" w:pos="0"/>
        </w:tabs>
        <w:overflowPunct w:val="0"/>
        <w:autoSpaceDE w:val="0"/>
        <w:autoSpaceDN w:val="0"/>
        <w:adjustRightInd w:val="0"/>
        <w:ind w:firstLine="851"/>
        <w:jc w:val="center"/>
        <w:rPr>
          <w:b/>
          <w:szCs w:val="20"/>
        </w:rPr>
      </w:pPr>
    </w:p>
    <w:p w14:paraId="4722BB30" w14:textId="77777777" w:rsidR="008415CE" w:rsidRPr="00453679" w:rsidRDefault="008415CE" w:rsidP="001135EB">
      <w:pPr>
        <w:spacing w:line="360" w:lineRule="auto"/>
        <w:jc w:val="both"/>
      </w:pPr>
      <w:r>
        <w:t xml:space="preserve">           </w:t>
      </w:r>
      <w:r w:rsidRPr="00453679">
        <w:t>Vadovaudamasi Lietuvos Respublikos vietos savivaldos įstatymo 16 straipsnio 2 dalies 19 punktu</w:t>
      </w:r>
      <w:r>
        <w:rPr>
          <w:rFonts w:eastAsia="Times New Roman"/>
          <w:color w:val="000000"/>
          <w:lang w:eastAsia="lt-LT"/>
        </w:rPr>
        <w:t>,</w:t>
      </w:r>
      <w:r w:rsidRPr="002057ED">
        <w:rPr>
          <w:rFonts w:eastAsia="Times New Roman"/>
          <w:color w:val="000000"/>
          <w:lang w:eastAsia="lt-LT"/>
        </w:rPr>
        <w:t xml:space="preserve"> </w:t>
      </w:r>
      <w:r>
        <w:rPr>
          <w:rFonts w:eastAsia="Times New Roman"/>
          <w:color w:val="000000"/>
          <w:lang w:eastAsia="lt-LT"/>
        </w:rPr>
        <w:t xml:space="preserve">Viešojo sektoriaus subjekto metinės veiklos ataskaitos rengimo tvarkos aprašo, patvirtinto Lietuvos Respublikos Vyriausybės 2019 metų vasario 13 d. nutarimu Nr. 135 „Dėl viešojo sektoriaus subjekto metinės veiklos ataskaitos rengimo tvarkos aprašo patvirtinimo“, 4, 17 ir 18 punktais </w:t>
      </w:r>
      <w:r w:rsidRPr="00453679">
        <w:t xml:space="preserve">ir Anykščių rajono savivaldybės tarybos veiklos reglamento, patvirtinto Anykščių  rajono savivaldybės tarybos 2015 m. kovo 26 d. sprendimu Nr. 1-TS-88 „Dėl Anykščių rajono savivaldybės tarybos veiklos reglamento patvirtinimo“, </w:t>
      </w:r>
      <w:r>
        <w:t>116</w:t>
      </w:r>
      <w:r w:rsidRPr="00453679">
        <w:t xml:space="preserve"> ir </w:t>
      </w:r>
      <w:r>
        <w:t>118</w:t>
      </w:r>
      <w:r w:rsidRPr="00453679">
        <w:t xml:space="preserve"> punktais</w:t>
      </w:r>
      <w:r>
        <w:t xml:space="preserve">, </w:t>
      </w:r>
      <w:r w:rsidRPr="00453679">
        <w:t>Anykščių rajono savivaldybės taryba n u s p r e n d ž i a:</w:t>
      </w:r>
    </w:p>
    <w:p w14:paraId="1A73FF13" w14:textId="257C0D3C" w:rsidR="008415CE" w:rsidRPr="00453679" w:rsidRDefault="008415CE" w:rsidP="001135EB">
      <w:pPr>
        <w:spacing w:line="360" w:lineRule="auto"/>
        <w:jc w:val="both"/>
      </w:pPr>
      <w:r>
        <w:t xml:space="preserve">           </w:t>
      </w:r>
      <w:r w:rsidRPr="00453679">
        <w:t xml:space="preserve">Pritarti </w:t>
      </w:r>
      <w:r>
        <w:t>Anykščių kūno kultūros ir sporto centro 2021</w:t>
      </w:r>
      <w:r w:rsidRPr="00453679">
        <w:t xml:space="preserve"> metų veiklos ataskaitai (pridedama).</w:t>
      </w:r>
    </w:p>
    <w:p w14:paraId="6F0D3F2F" w14:textId="77777777" w:rsidR="008415CE" w:rsidRDefault="008415CE" w:rsidP="001135EB">
      <w:pPr>
        <w:tabs>
          <w:tab w:val="left" w:pos="0"/>
        </w:tabs>
        <w:ind w:firstLine="851"/>
        <w:rPr>
          <w:b/>
          <w:sz w:val="28"/>
        </w:rPr>
      </w:pPr>
    </w:p>
    <w:p w14:paraId="6A3DF29F" w14:textId="77777777" w:rsidR="008415CE" w:rsidRPr="00E33AC2" w:rsidRDefault="008415CE" w:rsidP="001135EB">
      <w:pPr>
        <w:tabs>
          <w:tab w:val="left" w:pos="0"/>
        </w:tabs>
        <w:rPr>
          <w:color w:val="FF0000"/>
        </w:rPr>
      </w:pPr>
      <w:r w:rsidRPr="000A3945">
        <w:t xml:space="preserve">Meras                                                                                          </w:t>
      </w:r>
      <w:r>
        <w:t xml:space="preserve">                            </w:t>
      </w:r>
      <w:proofErr w:type="spellStart"/>
      <w:r>
        <w:t>Sigutis</w:t>
      </w:r>
      <w:proofErr w:type="spellEnd"/>
      <w:r>
        <w:t xml:space="preserve"> </w:t>
      </w:r>
      <w:proofErr w:type="spellStart"/>
      <w:r>
        <w:t>Obelevičius</w:t>
      </w:r>
      <w:proofErr w:type="spellEnd"/>
    </w:p>
    <w:p w14:paraId="6591A409" w14:textId="77777777" w:rsidR="008415CE" w:rsidRDefault="008415CE" w:rsidP="001135EB">
      <w:pPr>
        <w:tabs>
          <w:tab w:val="left" w:pos="0"/>
        </w:tabs>
        <w:ind w:firstLine="851"/>
      </w:pPr>
    </w:p>
    <w:p w14:paraId="1F4EEB27" w14:textId="77777777" w:rsidR="008415CE" w:rsidRDefault="008415CE" w:rsidP="001135EB">
      <w:pPr>
        <w:pStyle w:val="ListParagraph1"/>
        <w:spacing w:after="0"/>
        <w:ind w:left="0"/>
      </w:pPr>
    </w:p>
    <w:p w14:paraId="319FF0A4" w14:textId="77777777" w:rsidR="008415CE" w:rsidRDefault="008415CE" w:rsidP="008415CE">
      <w:pPr>
        <w:pStyle w:val="ListParagraph1"/>
        <w:spacing w:after="0"/>
        <w:ind w:left="4320"/>
        <w:rPr>
          <w:rFonts w:ascii="Times New Roman" w:hAnsi="Times New Roman"/>
        </w:rPr>
      </w:pPr>
      <w:r>
        <w:t xml:space="preserve">     </w:t>
      </w:r>
      <w:r w:rsidRPr="004A11F2">
        <w:rPr>
          <w:rFonts w:ascii="Times New Roman" w:hAnsi="Times New Roman"/>
        </w:rPr>
        <w:t xml:space="preserve">   </w:t>
      </w:r>
    </w:p>
    <w:p w14:paraId="5FDF8344" w14:textId="77777777" w:rsidR="008415CE" w:rsidRDefault="008415CE" w:rsidP="008415CE">
      <w:pPr>
        <w:pStyle w:val="ListParagraph1"/>
        <w:spacing w:after="0"/>
        <w:ind w:left="4320"/>
        <w:rPr>
          <w:rFonts w:ascii="Times New Roman" w:hAnsi="Times New Roman"/>
        </w:rPr>
      </w:pPr>
    </w:p>
    <w:p w14:paraId="1CBBB0AE" w14:textId="047FF7B5" w:rsidR="008415CE" w:rsidRDefault="008415CE" w:rsidP="008415CE">
      <w:pPr>
        <w:pStyle w:val="ListParagraph1"/>
        <w:spacing w:after="0"/>
        <w:ind w:left="4320"/>
        <w:rPr>
          <w:rFonts w:ascii="Times New Roman" w:hAnsi="Times New Roman"/>
        </w:rPr>
      </w:pPr>
    </w:p>
    <w:p w14:paraId="3C4E7AF9" w14:textId="29D08058" w:rsidR="00C500A8" w:rsidRDefault="00C500A8" w:rsidP="008415CE">
      <w:pPr>
        <w:pStyle w:val="ListParagraph1"/>
        <w:spacing w:after="0"/>
        <w:ind w:left="4320"/>
        <w:rPr>
          <w:rFonts w:ascii="Times New Roman" w:hAnsi="Times New Roman"/>
        </w:rPr>
      </w:pPr>
    </w:p>
    <w:p w14:paraId="3ED87A4C" w14:textId="11D896A5" w:rsidR="00C500A8" w:rsidRDefault="00C500A8" w:rsidP="008415CE">
      <w:pPr>
        <w:pStyle w:val="ListParagraph1"/>
        <w:spacing w:after="0"/>
        <w:ind w:left="4320"/>
        <w:rPr>
          <w:rFonts w:ascii="Times New Roman" w:hAnsi="Times New Roman"/>
        </w:rPr>
      </w:pPr>
    </w:p>
    <w:p w14:paraId="3D17F409" w14:textId="5AF9CAAB" w:rsidR="00C500A8" w:rsidRDefault="00C500A8" w:rsidP="008415CE">
      <w:pPr>
        <w:pStyle w:val="ListParagraph1"/>
        <w:spacing w:after="0"/>
        <w:ind w:left="4320"/>
        <w:rPr>
          <w:rFonts w:ascii="Times New Roman" w:hAnsi="Times New Roman"/>
        </w:rPr>
      </w:pPr>
    </w:p>
    <w:p w14:paraId="3BE0F450" w14:textId="40097402" w:rsidR="00C500A8" w:rsidRDefault="00C500A8" w:rsidP="008415CE">
      <w:pPr>
        <w:pStyle w:val="ListParagraph1"/>
        <w:spacing w:after="0"/>
        <w:ind w:left="4320"/>
        <w:rPr>
          <w:rFonts w:ascii="Times New Roman" w:hAnsi="Times New Roman"/>
        </w:rPr>
      </w:pPr>
    </w:p>
    <w:p w14:paraId="45B44D7D" w14:textId="310D894E" w:rsidR="00C500A8" w:rsidRDefault="00C500A8" w:rsidP="008415CE">
      <w:pPr>
        <w:pStyle w:val="ListParagraph1"/>
        <w:spacing w:after="0"/>
        <w:ind w:left="4320"/>
        <w:rPr>
          <w:rFonts w:ascii="Times New Roman" w:hAnsi="Times New Roman"/>
        </w:rPr>
      </w:pPr>
    </w:p>
    <w:p w14:paraId="6F594774" w14:textId="4F173057" w:rsidR="00C500A8" w:rsidRDefault="00C500A8" w:rsidP="008415CE">
      <w:pPr>
        <w:pStyle w:val="ListParagraph1"/>
        <w:spacing w:after="0"/>
        <w:ind w:left="4320"/>
        <w:rPr>
          <w:rFonts w:ascii="Times New Roman" w:hAnsi="Times New Roman"/>
        </w:rPr>
      </w:pPr>
    </w:p>
    <w:p w14:paraId="47A6558B" w14:textId="532C8A77" w:rsidR="00C500A8" w:rsidRDefault="00C500A8" w:rsidP="008415CE">
      <w:pPr>
        <w:pStyle w:val="ListParagraph1"/>
        <w:spacing w:after="0"/>
        <w:ind w:left="4320"/>
        <w:rPr>
          <w:rFonts w:ascii="Times New Roman" w:hAnsi="Times New Roman"/>
        </w:rPr>
      </w:pPr>
    </w:p>
    <w:p w14:paraId="6EC8D051" w14:textId="28ECB282" w:rsidR="00C500A8" w:rsidRDefault="00C500A8" w:rsidP="008415CE">
      <w:pPr>
        <w:pStyle w:val="ListParagraph1"/>
        <w:spacing w:after="0"/>
        <w:ind w:left="4320"/>
        <w:rPr>
          <w:rFonts w:ascii="Times New Roman" w:hAnsi="Times New Roman"/>
        </w:rPr>
      </w:pPr>
    </w:p>
    <w:p w14:paraId="1B88DB1A" w14:textId="6C4A3EEC" w:rsidR="00C500A8" w:rsidRDefault="00C500A8" w:rsidP="008415CE">
      <w:pPr>
        <w:pStyle w:val="ListParagraph1"/>
        <w:spacing w:after="0"/>
        <w:ind w:left="4320"/>
        <w:rPr>
          <w:rFonts w:ascii="Times New Roman" w:hAnsi="Times New Roman"/>
        </w:rPr>
      </w:pPr>
    </w:p>
    <w:p w14:paraId="775CD2B3" w14:textId="3F0C1DAE" w:rsidR="00C500A8" w:rsidRDefault="00C500A8" w:rsidP="008415CE">
      <w:pPr>
        <w:pStyle w:val="ListParagraph1"/>
        <w:spacing w:after="0"/>
        <w:ind w:left="4320"/>
        <w:rPr>
          <w:rFonts w:ascii="Times New Roman" w:hAnsi="Times New Roman"/>
        </w:rPr>
      </w:pPr>
    </w:p>
    <w:p w14:paraId="4EDB7167" w14:textId="539A6A69" w:rsidR="00C500A8" w:rsidRDefault="00C500A8" w:rsidP="008415CE">
      <w:pPr>
        <w:pStyle w:val="ListParagraph1"/>
        <w:spacing w:after="0"/>
        <w:ind w:left="4320"/>
        <w:rPr>
          <w:rFonts w:ascii="Times New Roman" w:hAnsi="Times New Roman"/>
        </w:rPr>
      </w:pPr>
    </w:p>
    <w:p w14:paraId="65F130DC" w14:textId="70EC4548" w:rsidR="00C500A8" w:rsidRDefault="00C500A8" w:rsidP="008415CE">
      <w:pPr>
        <w:pStyle w:val="ListParagraph1"/>
        <w:spacing w:after="0"/>
        <w:ind w:left="4320"/>
        <w:rPr>
          <w:rFonts w:ascii="Times New Roman" w:hAnsi="Times New Roman"/>
        </w:rPr>
      </w:pPr>
    </w:p>
    <w:p w14:paraId="332AC16F" w14:textId="0A4B96EB" w:rsidR="00C500A8" w:rsidRDefault="00C500A8" w:rsidP="008415CE">
      <w:pPr>
        <w:pStyle w:val="ListParagraph1"/>
        <w:spacing w:after="0"/>
        <w:ind w:left="4320"/>
        <w:rPr>
          <w:rFonts w:ascii="Times New Roman" w:hAnsi="Times New Roman"/>
        </w:rPr>
      </w:pPr>
    </w:p>
    <w:p w14:paraId="10E975D0" w14:textId="77777777" w:rsidR="00C500A8" w:rsidRDefault="00C500A8" w:rsidP="008415CE">
      <w:pPr>
        <w:pStyle w:val="ListParagraph1"/>
        <w:spacing w:after="0"/>
        <w:ind w:left="4320"/>
        <w:rPr>
          <w:rFonts w:ascii="Times New Roman" w:hAnsi="Times New Roman"/>
        </w:rPr>
      </w:pPr>
    </w:p>
    <w:p w14:paraId="3CFD5E05" w14:textId="02E30BF6" w:rsidR="008415CE" w:rsidRPr="008415CE" w:rsidRDefault="008415CE" w:rsidP="008415CE">
      <w:pPr>
        <w:pStyle w:val="ListParagraph1"/>
        <w:spacing w:after="0" w:line="240" w:lineRule="auto"/>
        <w:ind w:left="4320"/>
        <w:rPr>
          <w:rFonts w:ascii="Times New Roman" w:hAnsi="Times New Roman"/>
          <w:sz w:val="24"/>
          <w:szCs w:val="24"/>
        </w:rPr>
      </w:pPr>
      <w:r>
        <w:rPr>
          <w:rFonts w:ascii="Times New Roman" w:hAnsi="Times New Roman"/>
        </w:rPr>
        <w:t xml:space="preserve">                       </w:t>
      </w:r>
      <w:r w:rsidRPr="008415CE">
        <w:rPr>
          <w:rFonts w:ascii="Times New Roman" w:hAnsi="Times New Roman"/>
          <w:sz w:val="24"/>
          <w:szCs w:val="24"/>
        </w:rPr>
        <w:t>PRITARTA</w:t>
      </w:r>
    </w:p>
    <w:p w14:paraId="5F0CC559" w14:textId="77777777" w:rsidR="008415CE" w:rsidRDefault="008415CE" w:rsidP="008415CE">
      <w:pPr>
        <w:tabs>
          <w:tab w:val="left" w:pos="4820"/>
        </w:tabs>
      </w:pPr>
      <w:r>
        <w:tab/>
        <w:t xml:space="preserve">             Anykščių rajono savivaldybės tarybos   </w:t>
      </w:r>
    </w:p>
    <w:p w14:paraId="21C0374A" w14:textId="22DCF9AF" w:rsidR="00CD2104" w:rsidRDefault="008415CE" w:rsidP="008415CE">
      <w:pPr>
        <w:tabs>
          <w:tab w:val="left" w:pos="4820"/>
        </w:tabs>
      </w:pPr>
      <w:r>
        <w:tab/>
        <w:t xml:space="preserve">             2022 m. kovo      d. sprendimu Nr. 1-TS-</w:t>
      </w:r>
    </w:p>
    <w:p w14:paraId="6615CF06" w14:textId="77777777" w:rsidR="00CD2104" w:rsidRDefault="00CD2104" w:rsidP="004A11F2">
      <w:pPr>
        <w:pStyle w:val="ListParagraph1"/>
        <w:spacing w:after="0"/>
        <w:ind w:left="4320"/>
      </w:pPr>
    </w:p>
    <w:p w14:paraId="4D6FCE80" w14:textId="0B3DF6D7" w:rsidR="007D65BC" w:rsidRDefault="004A11F2" w:rsidP="00EC10BD">
      <w:pPr>
        <w:pStyle w:val="ListParagraph1"/>
        <w:spacing w:after="0"/>
        <w:ind w:left="4320"/>
      </w:pPr>
      <w:r>
        <w:t xml:space="preserve">     </w:t>
      </w:r>
      <w:r w:rsidR="00EC10BD">
        <w:rPr>
          <w:rFonts w:ascii="Times New Roman" w:hAnsi="Times New Roman"/>
        </w:rPr>
        <w:t xml:space="preserve">    </w:t>
      </w:r>
    </w:p>
    <w:p w14:paraId="413B9C3C" w14:textId="77777777" w:rsidR="007D65BC" w:rsidRDefault="007D65BC" w:rsidP="007D65BC">
      <w:pPr>
        <w:spacing w:line="254" w:lineRule="auto"/>
        <w:jc w:val="center"/>
        <w:rPr>
          <w:b/>
        </w:rPr>
      </w:pPr>
      <w:r>
        <w:rPr>
          <w:b/>
        </w:rPr>
        <w:t xml:space="preserve">ANYKŠČIŲ KŪNO KULTŪROS IR SPORTO CENTRO </w:t>
      </w:r>
    </w:p>
    <w:p w14:paraId="26E57BEC" w14:textId="4F97AFBD" w:rsidR="00302583" w:rsidRDefault="000B1558" w:rsidP="00B04BDB">
      <w:pPr>
        <w:spacing w:line="254" w:lineRule="auto"/>
        <w:jc w:val="center"/>
        <w:rPr>
          <w:b/>
        </w:rPr>
      </w:pPr>
      <w:r>
        <w:rPr>
          <w:b/>
        </w:rPr>
        <w:t>20</w:t>
      </w:r>
      <w:r w:rsidR="007A6982">
        <w:rPr>
          <w:b/>
          <w:lang w:val="en-US"/>
        </w:rPr>
        <w:t>21</w:t>
      </w:r>
      <w:r w:rsidR="007D65BC">
        <w:rPr>
          <w:b/>
        </w:rPr>
        <w:t xml:space="preserve"> METŲ </w:t>
      </w:r>
      <w:r w:rsidR="006B1E28">
        <w:rPr>
          <w:b/>
        </w:rPr>
        <w:t xml:space="preserve">VEIKLOS </w:t>
      </w:r>
      <w:r w:rsidR="00EC1C1A">
        <w:rPr>
          <w:b/>
        </w:rPr>
        <w:t xml:space="preserve">ATASKAITA </w:t>
      </w:r>
    </w:p>
    <w:p w14:paraId="4CCFC335" w14:textId="77777777" w:rsidR="00EC3FEE" w:rsidRDefault="00EC3FEE" w:rsidP="00B04BDB">
      <w:pPr>
        <w:spacing w:line="254" w:lineRule="auto"/>
        <w:jc w:val="center"/>
        <w:rPr>
          <w:b/>
        </w:rPr>
      </w:pPr>
    </w:p>
    <w:p w14:paraId="5980A41D" w14:textId="77777777" w:rsidR="00EC3FEE" w:rsidRPr="00B04BDB" w:rsidRDefault="00EC3FEE" w:rsidP="00B04BDB">
      <w:pPr>
        <w:spacing w:line="254" w:lineRule="auto"/>
        <w:jc w:val="center"/>
        <w:rPr>
          <w:b/>
        </w:rPr>
      </w:pPr>
      <w:r>
        <w:rPr>
          <w:b/>
        </w:rPr>
        <w:t>VADOVO ŽODIS</w:t>
      </w:r>
    </w:p>
    <w:p w14:paraId="3724E0E6" w14:textId="77777777" w:rsidR="00302583" w:rsidRDefault="00302583" w:rsidP="00302583">
      <w:pPr>
        <w:ind w:left="7" w:right="122" w:firstLine="706"/>
      </w:pPr>
    </w:p>
    <w:p w14:paraId="485D029F" w14:textId="6C338D53" w:rsidR="006C31BB" w:rsidRDefault="00C4418F" w:rsidP="0016678D">
      <w:pPr>
        <w:spacing w:line="360" w:lineRule="auto"/>
        <w:ind w:left="7" w:right="122" w:firstLine="706"/>
        <w:jc w:val="both"/>
      </w:pPr>
      <w:r>
        <w:t xml:space="preserve"> </w:t>
      </w:r>
      <w:r w:rsidR="00302583" w:rsidRPr="00F7227F">
        <w:t xml:space="preserve">Anykščių rajono kūno kultūros ir sporto centras (toliau – </w:t>
      </w:r>
      <w:r w:rsidR="002F63FC">
        <w:t>Sporto centras</w:t>
      </w:r>
      <w:r w:rsidR="006C31BB">
        <w:t xml:space="preserve">) – yra biudžetinė įstaiga. </w:t>
      </w:r>
      <w:r w:rsidR="002F63FC">
        <w:t>Sporto c</w:t>
      </w:r>
      <w:r w:rsidR="006C31BB">
        <w:t xml:space="preserve">entro veiklos tikslas – įgyvendinti bendrą savivaldybės sporto plėtros politiką, sveikos gyvensenos programas, per sportą skatinti vaikų ir jaunimo, suaugusiųjų ir neįgaliųjų užimtumą ir saviraišką, ieškoti talentingų sportininkų, rengti juos tinkamai atstovauti </w:t>
      </w:r>
      <w:r w:rsidR="002F63FC">
        <w:t>Sporto c</w:t>
      </w:r>
      <w:r w:rsidR="006C31BB">
        <w:t>entrui, Anykščių rajono savivaldybei respublikiniuose ir tarptautiniuose sporto renginiuose.</w:t>
      </w:r>
    </w:p>
    <w:p w14:paraId="7C1CB25E" w14:textId="2F63FD47" w:rsidR="003C33FA" w:rsidRDefault="002F63FC" w:rsidP="00A15CB9">
      <w:pPr>
        <w:spacing w:line="360" w:lineRule="auto"/>
        <w:ind w:left="7" w:right="122" w:firstLine="706"/>
        <w:jc w:val="both"/>
        <w:rPr>
          <w:rFonts w:eastAsiaTheme="minorHAnsi"/>
        </w:rPr>
      </w:pPr>
      <w:r>
        <w:t>Sporto centro</w:t>
      </w:r>
      <w:r w:rsidR="00302583" w:rsidRPr="00F7227F">
        <w:t xml:space="preserve"> </w:t>
      </w:r>
      <w:r w:rsidR="0016678D">
        <w:t>direktori</w:t>
      </w:r>
      <w:r w:rsidR="00952B6E">
        <w:t>a</w:t>
      </w:r>
      <w:r w:rsidR="0016678D">
        <w:t>us</w:t>
      </w:r>
      <w:r w:rsidR="005369FC">
        <w:t xml:space="preserve"> pareigose dirbu nuo 2020 metų balandžio 1 dienos.</w:t>
      </w:r>
      <w:r w:rsidR="0050519A" w:rsidRPr="007231F3">
        <w:t xml:space="preserve"> </w:t>
      </w:r>
      <w:r w:rsidR="003B6E9D" w:rsidRPr="007231F3">
        <w:t>Užtikrinant kokybišką sportinio ugdymo organizavimą, įgyvendinant atski</w:t>
      </w:r>
      <w:r w:rsidR="00D159BC">
        <w:t>rų sporto šakų ugdymo programas, metų pradžioje šalyje dar vyraujant C</w:t>
      </w:r>
      <w:r>
        <w:t>OVID</w:t>
      </w:r>
      <w:r w:rsidR="007A6982">
        <w:t>-19</w:t>
      </w:r>
      <w:r w:rsidR="00D159BC">
        <w:t xml:space="preserve"> </w:t>
      </w:r>
      <w:r w:rsidR="007A6982">
        <w:t>pandemijai</w:t>
      </w:r>
      <w:r w:rsidR="00FB25B3">
        <w:t>,</w:t>
      </w:r>
      <w:r w:rsidR="0050519A" w:rsidRPr="007231F3">
        <w:t xml:space="preserve"> teko dirbti</w:t>
      </w:r>
      <w:r w:rsidR="00B04BDB" w:rsidRPr="007231F3">
        <w:t xml:space="preserve"> neįprastomis sąlygomis </w:t>
      </w:r>
      <w:r w:rsidR="007231F3" w:rsidRPr="007231F3">
        <w:t xml:space="preserve">bei </w:t>
      </w:r>
      <w:r w:rsidR="0050519A" w:rsidRPr="007231F3">
        <w:t>organizuo</w:t>
      </w:r>
      <w:r w:rsidR="007231F3" w:rsidRPr="007231F3">
        <w:t>ti</w:t>
      </w:r>
      <w:r w:rsidR="0050519A" w:rsidRPr="007231F3">
        <w:t xml:space="preserve"> </w:t>
      </w:r>
      <w:r w:rsidR="001B7485" w:rsidRPr="007231F3">
        <w:t>ugdymo proces</w:t>
      </w:r>
      <w:r w:rsidR="0050519A" w:rsidRPr="007231F3">
        <w:t>ą</w:t>
      </w:r>
      <w:r w:rsidR="007A6982">
        <w:t xml:space="preserve"> mišriu būdu: su meistriškumo grupėmis kontaktiniu, o su pradinio rengimo grupėmis</w:t>
      </w:r>
      <w:r w:rsidR="0050519A" w:rsidRPr="007231F3">
        <w:t xml:space="preserve"> nuotoliniu būdu</w:t>
      </w:r>
      <w:r w:rsidR="007A6982">
        <w:t>. Dalis t</w:t>
      </w:r>
      <w:r w:rsidR="00051ED1" w:rsidRPr="007231F3">
        <w:t>r</w:t>
      </w:r>
      <w:r w:rsidR="007A6982">
        <w:t>enerių naudodamiesi</w:t>
      </w:r>
      <w:r w:rsidR="00800954" w:rsidRPr="007231F3">
        <w:t xml:space="preserve"> internetinėmis platformomis, programėlėmis (</w:t>
      </w:r>
      <w:proofErr w:type="spellStart"/>
      <w:r w:rsidR="00B04BDB" w:rsidRPr="007231F3">
        <w:t>Zoom</w:t>
      </w:r>
      <w:proofErr w:type="spellEnd"/>
      <w:r w:rsidR="00B04BDB" w:rsidRPr="007231F3">
        <w:t xml:space="preserve">, </w:t>
      </w:r>
      <w:proofErr w:type="spellStart"/>
      <w:r w:rsidR="00FB25B3">
        <w:t>F</w:t>
      </w:r>
      <w:r w:rsidR="00B04BDB" w:rsidRPr="007231F3">
        <w:t>aceebook</w:t>
      </w:r>
      <w:proofErr w:type="spellEnd"/>
      <w:r w:rsidR="001B7485" w:rsidRPr="007231F3">
        <w:t xml:space="preserve">, </w:t>
      </w:r>
      <w:r w:rsidR="00FB25B3">
        <w:t>M</w:t>
      </w:r>
      <w:r w:rsidR="00800954" w:rsidRPr="007231F3">
        <w:rPr>
          <w:rStyle w:val="acopre"/>
          <w:bCs/>
        </w:rPr>
        <w:t>essenger</w:t>
      </w:r>
      <w:r w:rsidR="00800954" w:rsidRPr="007231F3">
        <w:t xml:space="preserve"> </w:t>
      </w:r>
      <w:r w:rsidR="00B04BDB" w:rsidRPr="007231F3">
        <w:t>ir k</w:t>
      </w:r>
      <w:r w:rsidR="00800954" w:rsidRPr="007231F3">
        <w:t>t.)</w:t>
      </w:r>
      <w:r w:rsidR="007A6982">
        <w:t xml:space="preserve"> treniruotes vykdė nuotoliniu būdu.</w:t>
      </w:r>
      <w:r w:rsidR="006B7904">
        <w:t xml:space="preserve"> Krepšinio </w:t>
      </w:r>
      <w:r w:rsidR="00F15717">
        <w:t xml:space="preserve">Lietuvos </w:t>
      </w:r>
      <w:r w:rsidR="006B7904">
        <w:t>RKL čempionatas vyko be žiūrovų, todėl</w:t>
      </w:r>
      <w:r w:rsidR="00715B2E" w:rsidRPr="007231F3">
        <w:t xml:space="preserve"> </w:t>
      </w:r>
      <w:r w:rsidR="006B7904">
        <w:t>organizavome filmavimą ir tiesiogiai transl</w:t>
      </w:r>
      <w:r w:rsidR="00F15717">
        <w:t>i</w:t>
      </w:r>
      <w:r w:rsidR="006B7904">
        <w:t>avome</w:t>
      </w:r>
      <w:r w:rsidR="00F15717">
        <w:t xml:space="preserve"> varžybas Anykščių KKSC – </w:t>
      </w:r>
      <w:proofErr w:type="spellStart"/>
      <w:r w:rsidR="00F15717">
        <w:t>Elmis</w:t>
      </w:r>
      <w:proofErr w:type="spellEnd"/>
      <w:r w:rsidR="00F15717">
        <w:t xml:space="preserve"> komand</w:t>
      </w:r>
      <w:r w:rsidR="0048029A">
        <w:t>ų</w:t>
      </w:r>
      <w:r w:rsidR="00F15717">
        <w:t xml:space="preserve"> fanams. Nuo kovo mėnesio  mok</w:t>
      </w:r>
      <w:r w:rsidR="0048029A">
        <w:t xml:space="preserve">inių </w:t>
      </w:r>
      <w:r w:rsidR="00F15717">
        <w:t>krepšinio lygos</w:t>
      </w:r>
      <w:r w:rsidR="001E04C7">
        <w:t xml:space="preserve"> (MKL)</w:t>
      </w:r>
      <w:r w:rsidR="00F15717">
        <w:t xml:space="preserve"> varžybose dalyvavo U</w:t>
      </w:r>
      <w:r w:rsidR="0048029A">
        <w:t xml:space="preserve"> – </w:t>
      </w:r>
      <w:r w:rsidR="00F15717">
        <w:t>16 merginų, U</w:t>
      </w:r>
      <w:r w:rsidR="0048029A">
        <w:t xml:space="preserve"> – </w:t>
      </w:r>
      <w:r w:rsidR="00F15717">
        <w:t>12, U</w:t>
      </w:r>
      <w:r w:rsidR="00A15CB9">
        <w:t xml:space="preserve"> –</w:t>
      </w:r>
      <w:r w:rsidR="00F15717">
        <w:t xml:space="preserve"> 14, U</w:t>
      </w:r>
      <w:r w:rsidR="00A15CB9">
        <w:t xml:space="preserve"> – </w:t>
      </w:r>
      <w:r w:rsidR="00F15717">
        <w:t xml:space="preserve">16 vaikinų </w:t>
      </w:r>
      <w:r w:rsidR="001E04C7">
        <w:t xml:space="preserve">krepšinio </w:t>
      </w:r>
      <w:r w:rsidR="00F15717">
        <w:t>komandos.</w:t>
      </w:r>
      <w:r w:rsidR="003C33FA">
        <w:t xml:space="preserve"> </w:t>
      </w:r>
      <w:r>
        <w:t>Sporto centro v</w:t>
      </w:r>
      <w:r w:rsidR="003C33FA">
        <w:rPr>
          <w:rFonts w:eastAsiaTheme="minorHAnsi"/>
        </w:rPr>
        <w:t>aikinų ir merginų komandos garbingai varžėsi turnyruose Pakruojyje, Kėdainiuose, organizavo draugiškas varžybas Anykščiuose su Visagino, Kupiškio bei Molėtų komandomis.</w:t>
      </w:r>
    </w:p>
    <w:p w14:paraId="29F84F2E" w14:textId="77777777" w:rsidR="001E04C7" w:rsidRDefault="001E04C7" w:rsidP="00A15CB9">
      <w:pPr>
        <w:spacing w:line="360" w:lineRule="auto"/>
        <w:ind w:left="7" w:right="122" w:firstLine="706"/>
        <w:jc w:val="both"/>
        <w:rPr>
          <w:rFonts w:eastAsiaTheme="minorHAnsi"/>
        </w:rPr>
      </w:pPr>
    </w:p>
    <w:p w14:paraId="6D95EE79" w14:textId="30F6AE6A" w:rsidR="00FB25B3" w:rsidRPr="00FB25B3" w:rsidRDefault="00FB25B3" w:rsidP="00FB25B3">
      <w:pPr>
        <w:ind w:left="7" w:right="122" w:firstLine="706"/>
        <w:jc w:val="center"/>
        <w:rPr>
          <w:rFonts w:eastAsiaTheme="minorHAnsi"/>
          <w:b/>
        </w:rPr>
      </w:pPr>
      <w:r w:rsidRPr="00FB25B3">
        <w:rPr>
          <w:rFonts w:eastAsiaTheme="minorHAnsi"/>
          <w:b/>
        </w:rPr>
        <w:t>I SKYRIUS</w:t>
      </w:r>
    </w:p>
    <w:p w14:paraId="610B818C" w14:textId="7F515A00" w:rsidR="00FB25B3" w:rsidRDefault="00FB25B3" w:rsidP="00FB25B3">
      <w:pPr>
        <w:ind w:left="7" w:right="122" w:firstLine="706"/>
        <w:jc w:val="center"/>
        <w:rPr>
          <w:rFonts w:eastAsiaTheme="minorHAnsi"/>
          <w:b/>
        </w:rPr>
      </w:pPr>
      <w:r w:rsidRPr="00FB25B3">
        <w:rPr>
          <w:rFonts w:eastAsiaTheme="minorHAnsi"/>
          <w:b/>
        </w:rPr>
        <w:t>INFORMACIJA APIE SPORTO CENTRO VEIKLOS TIKSLŲ ĮGYVENDINIMĄ</w:t>
      </w:r>
    </w:p>
    <w:p w14:paraId="25D7D0B8" w14:textId="77777777" w:rsidR="00A77C87" w:rsidRDefault="00A77C87" w:rsidP="00A77C87">
      <w:pPr>
        <w:ind w:right="122"/>
        <w:rPr>
          <w:rFonts w:eastAsiaTheme="minorHAnsi"/>
          <w:b/>
        </w:rPr>
      </w:pPr>
    </w:p>
    <w:p w14:paraId="761140FB" w14:textId="009743BA" w:rsidR="00FB25B3" w:rsidRPr="001E04C7" w:rsidRDefault="00A77C87" w:rsidP="001E04C7">
      <w:pPr>
        <w:spacing w:line="360" w:lineRule="auto"/>
        <w:ind w:right="122"/>
        <w:rPr>
          <w:rFonts w:eastAsiaTheme="minorHAnsi"/>
        </w:rPr>
      </w:pPr>
      <w:r w:rsidRPr="001E04C7">
        <w:rPr>
          <w:rFonts w:eastAsiaTheme="minorHAnsi"/>
        </w:rPr>
        <w:t xml:space="preserve">    </w:t>
      </w:r>
      <w:r w:rsidR="00873467" w:rsidRPr="001E04C7">
        <w:rPr>
          <w:rFonts w:eastAsiaTheme="minorHAnsi"/>
        </w:rPr>
        <w:t xml:space="preserve">2021 </w:t>
      </w:r>
      <w:r w:rsidRPr="001E04C7">
        <w:rPr>
          <w:rFonts w:eastAsiaTheme="minorHAnsi"/>
        </w:rPr>
        <w:t>metais</w:t>
      </w:r>
      <w:r w:rsidR="001E04C7" w:rsidRPr="001E04C7">
        <w:rPr>
          <w:rFonts w:eastAsiaTheme="minorHAnsi"/>
        </w:rPr>
        <w:t xml:space="preserve"> įgyvendinome veiklos plane num</w:t>
      </w:r>
      <w:r w:rsidRPr="001E04C7">
        <w:rPr>
          <w:rFonts w:eastAsiaTheme="minorHAnsi"/>
        </w:rPr>
        <w:t xml:space="preserve">atytus tikslus </w:t>
      </w:r>
      <w:r w:rsidR="00873467" w:rsidRPr="001E04C7">
        <w:rPr>
          <w:rFonts w:eastAsiaTheme="minorHAnsi"/>
        </w:rPr>
        <w:t>ir</w:t>
      </w:r>
      <w:r w:rsidRPr="001E04C7">
        <w:rPr>
          <w:rFonts w:eastAsiaTheme="minorHAnsi"/>
        </w:rPr>
        <w:t xml:space="preserve"> uždavinius:</w:t>
      </w:r>
    </w:p>
    <w:p w14:paraId="29C78BC3" w14:textId="71ED2E03" w:rsidR="00122031" w:rsidRPr="00915B9E" w:rsidRDefault="00372CF2" w:rsidP="00372CF2">
      <w:pPr>
        <w:spacing w:line="360" w:lineRule="auto"/>
        <w:ind w:left="7" w:right="122" w:firstLine="706"/>
        <w:jc w:val="both"/>
        <w:rPr>
          <w:rFonts w:eastAsiaTheme="minorHAnsi"/>
          <w:b/>
        </w:rPr>
      </w:pPr>
      <w:r w:rsidRPr="00DC29E2">
        <w:rPr>
          <w:rFonts w:eastAsiaTheme="minorHAnsi"/>
          <w:b/>
        </w:rPr>
        <w:t>1</w:t>
      </w:r>
      <w:r w:rsidR="00873467" w:rsidRPr="00DC29E2">
        <w:rPr>
          <w:rFonts w:eastAsiaTheme="minorHAnsi"/>
          <w:b/>
        </w:rPr>
        <w:t xml:space="preserve">.  </w:t>
      </w:r>
      <w:r w:rsidRPr="00DC29E2">
        <w:rPr>
          <w:rFonts w:eastAsiaTheme="minorHAnsi"/>
          <w:b/>
        </w:rPr>
        <w:t>Siekiant u</w:t>
      </w:r>
      <w:r w:rsidR="00A77C87" w:rsidRPr="00DC29E2">
        <w:rPr>
          <w:rFonts w:eastAsiaTheme="minorHAnsi"/>
          <w:b/>
        </w:rPr>
        <w:t>žtikrin</w:t>
      </w:r>
      <w:r w:rsidRPr="00DC29E2">
        <w:rPr>
          <w:rFonts w:eastAsiaTheme="minorHAnsi"/>
          <w:b/>
        </w:rPr>
        <w:t>ti</w:t>
      </w:r>
      <w:r w:rsidR="00A77C87" w:rsidRPr="00DC29E2">
        <w:rPr>
          <w:rFonts w:eastAsiaTheme="minorHAnsi"/>
          <w:b/>
        </w:rPr>
        <w:t xml:space="preserve"> </w:t>
      </w:r>
      <w:r w:rsidR="00873467" w:rsidRPr="00DC29E2">
        <w:rPr>
          <w:rFonts w:eastAsiaTheme="minorHAnsi"/>
          <w:b/>
        </w:rPr>
        <w:t>kokybišką sportinio ugdymo o</w:t>
      </w:r>
      <w:r w:rsidR="00797739" w:rsidRPr="00DC29E2">
        <w:rPr>
          <w:rFonts w:eastAsiaTheme="minorHAnsi"/>
          <w:b/>
        </w:rPr>
        <w:t>rganizavimą</w:t>
      </w:r>
      <w:r w:rsidR="001E04C7" w:rsidRPr="00DC29E2">
        <w:rPr>
          <w:rFonts w:eastAsiaTheme="minorHAnsi"/>
          <w:b/>
        </w:rPr>
        <w:t xml:space="preserve"> </w:t>
      </w:r>
      <w:r w:rsidR="001E04C7" w:rsidRPr="00DC29E2">
        <w:rPr>
          <w:rFonts w:eastAsiaTheme="minorHAnsi"/>
          <w:b/>
        </w:rPr>
        <w:softHyphen/>
        <w:t>buvo p</w:t>
      </w:r>
      <w:r w:rsidR="00915B9E" w:rsidRPr="00DC29E2">
        <w:rPr>
          <w:rFonts w:eastAsiaTheme="minorHAnsi"/>
          <w:b/>
        </w:rPr>
        <w:t xml:space="preserve">arengtos atskirų sporto šakų ugdymo programos, </w:t>
      </w:r>
      <w:r w:rsidR="00F4330E">
        <w:rPr>
          <w:rFonts w:eastAsiaTheme="minorHAnsi"/>
          <w:b/>
        </w:rPr>
        <w:t xml:space="preserve">buvo </w:t>
      </w:r>
      <w:r w:rsidR="00915B9E" w:rsidRPr="00DC29E2">
        <w:rPr>
          <w:rFonts w:eastAsiaTheme="minorHAnsi"/>
          <w:b/>
        </w:rPr>
        <w:t>vykdoma talentingų sportininkų paieška.</w:t>
      </w:r>
      <w:r w:rsidR="00915B9E">
        <w:rPr>
          <w:rFonts w:eastAsiaTheme="minorHAnsi"/>
          <w:b/>
        </w:rPr>
        <w:t xml:space="preserve"> </w:t>
      </w:r>
      <w:r w:rsidR="00122031">
        <w:rPr>
          <w:rFonts w:eastAsiaTheme="minorHAnsi"/>
        </w:rPr>
        <w:t>Sporto centre</w:t>
      </w:r>
      <w:r w:rsidR="00122031" w:rsidRPr="009C1040">
        <w:rPr>
          <w:rFonts w:eastAsiaTheme="minorHAnsi"/>
        </w:rPr>
        <w:t xml:space="preserve"> sukomplektuotos</w:t>
      </w:r>
      <w:r w:rsidR="00122031">
        <w:rPr>
          <w:rFonts w:eastAsiaTheme="minorHAnsi"/>
        </w:rPr>
        <w:t xml:space="preserve"> 25 sportinio ugdymo grupės</w:t>
      </w:r>
      <w:r w:rsidR="00122031" w:rsidRPr="009C1040">
        <w:rPr>
          <w:rFonts w:eastAsiaTheme="minorHAnsi"/>
        </w:rPr>
        <w:t xml:space="preserve">: </w:t>
      </w:r>
      <w:r w:rsidR="00122031">
        <w:rPr>
          <w:rFonts w:eastAsiaTheme="minorHAnsi"/>
        </w:rPr>
        <w:t>iš jų 8</w:t>
      </w:r>
      <w:r w:rsidR="00122031" w:rsidRPr="009C1040">
        <w:rPr>
          <w:rFonts w:eastAsiaTheme="minorHAnsi"/>
        </w:rPr>
        <w:t xml:space="preserve"> </w:t>
      </w:r>
      <w:r w:rsidR="00122031">
        <w:rPr>
          <w:rFonts w:eastAsiaTheme="minorHAnsi"/>
        </w:rPr>
        <w:t>p</w:t>
      </w:r>
      <w:r w:rsidR="00122031" w:rsidRPr="009C1040">
        <w:rPr>
          <w:rFonts w:eastAsiaTheme="minorHAnsi"/>
        </w:rPr>
        <w:t xml:space="preserve">radinio rengimo </w:t>
      </w:r>
      <w:r w:rsidR="00122031" w:rsidRPr="00FD55B6">
        <w:rPr>
          <w:rFonts w:eastAsiaTheme="minorHAnsi"/>
        </w:rPr>
        <w:t xml:space="preserve">grupės (2020 m. buvo 7 </w:t>
      </w:r>
      <w:proofErr w:type="spellStart"/>
      <w:r w:rsidR="00122031" w:rsidRPr="00FD55B6">
        <w:rPr>
          <w:rFonts w:eastAsiaTheme="minorHAnsi"/>
        </w:rPr>
        <w:t>gr</w:t>
      </w:r>
      <w:proofErr w:type="spellEnd"/>
      <w:r w:rsidR="00122031" w:rsidRPr="00FD55B6">
        <w:rPr>
          <w:rFonts w:eastAsiaTheme="minorHAnsi"/>
        </w:rPr>
        <w:t xml:space="preserve">.), 10  meistriškumo ugdymo grupių (2020 m. buvo 11 </w:t>
      </w:r>
      <w:proofErr w:type="spellStart"/>
      <w:r w:rsidR="00122031" w:rsidRPr="00FD55B6">
        <w:rPr>
          <w:rFonts w:eastAsiaTheme="minorHAnsi"/>
        </w:rPr>
        <w:t>gr</w:t>
      </w:r>
      <w:proofErr w:type="spellEnd"/>
      <w:r w:rsidR="00122031" w:rsidRPr="00FD55B6">
        <w:rPr>
          <w:rFonts w:eastAsiaTheme="minorHAnsi"/>
        </w:rPr>
        <w:t>.), 3</w:t>
      </w:r>
      <w:r w:rsidR="00122031" w:rsidRPr="00FD55B6">
        <w:rPr>
          <w:rFonts w:eastAsiaTheme="minorHAnsi"/>
          <w:lang w:val="en-US"/>
        </w:rPr>
        <w:t xml:space="preserve"> </w:t>
      </w:r>
      <w:r w:rsidR="00122031" w:rsidRPr="00FD55B6">
        <w:rPr>
          <w:rFonts w:eastAsiaTheme="minorHAnsi"/>
        </w:rPr>
        <w:t xml:space="preserve">meistriškumo tobulinimo grupės (2020 m. buvo 4 </w:t>
      </w:r>
      <w:proofErr w:type="spellStart"/>
      <w:r w:rsidR="00122031" w:rsidRPr="00FD55B6">
        <w:rPr>
          <w:rFonts w:eastAsiaTheme="minorHAnsi"/>
        </w:rPr>
        <w:t>gr</w:t>
      </w:r>
      <w:proofErr w:type="spellEnd"/>
      <w:r w:rsidR="00122031" w:rsidRPr="00FD55B6">
        <w:rPr>
          <w:rFonts w:eastAsiaTheme="minorHAnsi"/>
        </w:rPr>
        <w:t xml:space="preserve">.), 3 neformaliojo vaikų ugdymo grupės (2020 m. buvo 3 </w:t>
      </w:r>
      <w:proofErr w:type="spellStart"/>
      <w:r w:rsidR="00122031" w:rsidRPr="00FD55B6">
        <w:rPr>
          <w:rFonts w:eastAsiaTheme="minorHAnsi"/>
        </w:rPr>
        <w:t>gr</w:t>
      </w:r>
      <w:proofErr w:type="spellEnd"/>
      <w:r w:rsidR="00122031" w:rsidRPr="00FD55B6">
        <w:rPr>
          <w:rFonts w:eastAsiaTheme="minorHAnsi"/>
        </w:rPr>
        <w:t>.) ir 1 aukšto meistriškumo grupė.</w:t>
      </w:r>
      <w:r w:rsidR="00122031" w:rsidRPr="009C1040">
        <w:rPr>
          <w:rFonts w:eastAsiaTheme="minorHAnsi"/>
          <w:lang w:val="en-US"/>
        </w:rPr>
        <w:t xml:space="preserve"> </w:t>
      </w:r>
      <w:r w:rsidR="00122031" w:rsidRPr="00775125">
        <w:rPr>
          <w:rFonts w:eastAsiaTheme="minorHAnsi"/>
        </w:rPr>
        <w:lastRenderedPageBreak/>
        <w:t xml:space="preserve">Sportininkų </w:t>
      </w:r>
      <w:r w:rsidR="00122031" w:rsidRPr="009C1040">
        <w:rPr>
          <w:rFonts w:eastAsiaTheme="minorHAnsi"/>
        </w:rPr>
        <w:t>meistriškumo lygis sporto šakoje nustatomas pagal iškovotus medalius Lietuvos čempionatuose, užimtas aukštas vietas pasaulio ir Europos čempionatuose, kitose prestižinėse tarptautinėse varžybose, žaidimų sporto šakų komandų užimtas vietas Lietuvos moksleivių lygoje, apskrities čempionate, pirmenybėse.</w:t>
      </w:r>
      <w:r w:rsidR="00122031" w:rsidRPr="009C1040">
        <w:rPr>
          <w:rFonts w:eastAsiaTheme="minorHAnsi"/>
          <w:lang w:val="en-US"/>
        </w:rPr>
        <w:t xml:space="preserve"> </w:t>
      </w:r>
      <w:r w:rsidR="00122031" w:rsidRPr="001E04C7">
        <w:rPr>
          <w:rFonts w:eastAsiaTheme="minorHAnsi"/>
        </w:rPr>
        <w:t>Trenerių skaičius lėmė sporto šakos masiškumo rodiklius</w:t>
      </w:r>
      <w:r w:rsidR="00122031" w:rsidRPr="009C1040">
        <w:rPr>
          <w:rFonts w:eastAsiaTheme="minorHAnsi"/>
        </w:rPr>
        <w:t>, kvalifikacija – meistriškumo.</w:t>
      </w:r>
    </w:p>
    <w:p w14:paraId="674974D4" w14:textId="72C1849B" w:rsidR="00122031" w:rsidRDefault="00122031" w:rsidP="00EE4468">
      <w:pPr>
        <w:spacing w:line="360" w:lineRule="auto"/>
        <w:ind w:firstLine="720"/>
        <w:jc w:val="both"/>
        <w:rPr>
          <w:rFonts w:eastAsiaTheme="minorHAnsi"/>
        </w:rPr>
      </w:pPr>
      <w:r w:rsidRPr="001F2B80">
        <w:rPr>
          <w:rFonts w:eastAsiaTheme="minorHAnsi"/>
        </w:rPr>
        <w:t>Sporto centre plėtojamos aštuonios sporto šakos (</w:t>
      </w:r>
      <w:r>
        <w:rPr>
          <w:rFonts w:eastAsiaTheme="minorHAnsi"/>
        </w:rPr>
        <w:t>1</w:t>
      </w:r>
      <w:r w:rsidRPr="001F2B80">
        <w:rPr>
          <w:rFonts w:eastAsiaTheme="minorHAnsi"/>
        </w:rPr>
        <w:t xml:space="preserve"> lentelė), iš jų keturios </w:t>
      </w:r>
      <w:r>
        <w:rPr>
          <w:rFonts w:eastAsiaTheme="minorHAnsi"/>
        </w:rPr>
        <w:t>yra</w:t>
      </w:r>
      <w:r w:rsidRPr="001F2B80">
        <w:rPr>
          <w:rFonts w:eastAsiaTheme="minorHAnsi"/>
        </w:rPr>
        <w:t xml:space="preserve"> šalies strateginės sporto šakos: imtynės, krepšinis, plaukimas, sunkioji atletika. </w:t>
      </w:r>
    </w:p>
    <w:p w14:paraId="0940AEBF" w14:textId="77777777" w:rsidR="00122031" w:rsidRPr="001F2B80" w:rsidRDefault="00122031" w:rsidP="00EE4468">
      <w:pPr>
        <w:spacing w:line="360" w:lineRule="auto"/>
        <w:jc w:val="right"/>
        <w:rPr>
          <w:rFonts w:eastAsiaTheme="minorHAnsi"/>
          <w:b/>
          <w:i/>
          <w:sz w:val="20"/>
          <w:szCs w:val="20"/>
        </w:rPr>
      </w:pPr>
      <w:r>
        <w:rPr>
          <w:rFonts w:eastAsiaTheme="minorHAnsi"/>
          <w:b/>
          <w:i/>
          <w:sz w:val="20"/>
          <w:szCs w:val="20"/>
        </w:rPr>
        <w:t>1 lentelė.</w:t>
      </w:r>
      <w:r>
        <w:rPr>
          <w:rFonts w:eastAsiaTheme="minorHAnsi"/>
          <w:b/>
          <w:i/>
          <w:sz w:val="20"/>
          <w:szCs w:val="20"/>
          <w:lang w:val="en-US"/>
        </w:rPr>
        <w:t xml:space="preserve"> </w:t>
      </w:r>
      <w:r w:rsidRPr="001F2B80">
        <w:rPr>
          <w:rFonts w:eastAsiaTheme="minorHAnsi"/>
          <w:b/>
          <w:i/>
          <w:sz w:val="20"/>
          <w:szCs w:val="20"/>
        </w:rPr>
        <w:t>Sporto centro trenerių ir sportininkų skaičių palyginimas pagal sporto šakas</w:t>
      </w:r>
    </w:p>
    <w:tbl>
      <w:tblPr>
        <w:tblpPr w:leftFromText="180" w:rightFromText="180" w:vertAnchor="text" w:horzAnchor="margin" w:tblpY="229"/>
        <w:tblW w:w="9798" w:type="dxa"/>
        <w:tblCellMar>
          <w:left w:w="0" w:type="dxa"/>
          <w:right w:w="0" w:type="dxa"/>
        </w:tblCellMar>
        <w:tblLook w:val="0600" w:firstRow="0" w:lastRow="0" w:firstColumn="0" w:lastColumn="0" w:noHBand="1" w:noVBand="1"/>
      </w:tblPr>
      <w:tblGrid>
        <w:gridCol w:w="585"/>
        <w:gridCol w:w="2514"/>
        <w:gridCol w:w="1024"/>
        <w:gridCol w:w="1134"/>
        <w:gridCol w:w="1134"/>
        <w:gridCol w:w="1276"/>
        <w:gridCol w:w="2131"/>
      </w:tblGrid>
      <w:tr w:rsidR="00122031" w:rsidRPr="001F2B80" w14:paraId="47D7F600" w14:textId="77777777" w:rsidTr="00122031">
        <w:trPr>
          <w:trHeight w:val="222"/>
        </w:trPr>
        <w:tc>
          <w:tcPr>
            <w:tcW w:w="585" w:type="dxa"/>
            <w:vMerge w:val="restart"/>
            <w:tcBorders>
              <w:top w:val="single" w:sz="8" w:space="0" w:color="000000"/>
              <w:left w:val="single" w:sz="8" w:space="0" w:color="000000"/>
              <w:right w:val="single" w:sz="4" w:space="0" w:color="000000"/>
            </w:tcBorders>
            <w:tcMar>
              <w:top w:w="12" w:type="dxa"/>
              <w:left w:w="12" w:type="dxa"/>
              <w:bottom w:w="0" w:type="dxa"/>
              <w:right w:w="12" w:type="dxa"/>
            </w:tcMar>
            <w:vAlign w:val="bottom"/>
          </w:tcPr>
          <w:p w14:paraId="117C795B" w14:textId="77777777" w:rsidR="00122031" w:rsidRPr="001F2B80" w:rsidRDefault="00122031" w:rsidP="00122031">
            <w:pPr>
              <w:spacing w:line="256" w:lineRule="auto"/>
              <w:jc w:val="center"/>
              <w:textAlignment w:val="bottom"/>
              <w:rPr>
                <w:rFonts w:ascii="Arial" w:eastAsia="Times New Roman" w:hAnsi="Arial" w:cs="Arial"/>
                <w:sz w:val="36"/>
                <w:szCs w:val="36"/>
              </w:rPr>
            </w:pPr>
          </w:p>
        </w:tc>
        <w:tc>
          <w:tcPr>
            <w:tcW w:w="2514" w:type="dxa"/>
            <w:vMerge w:val="restart"/>
            <w:tcBorders>
              <w:top w:val="single" w:sz="8" w:space="0" w:color="000000"/>
              <w:left w:val="single" w:sz="4" w:space="0" w:color="000000"/>
              <w:right w:val="single" w:sz="8" w:space="0" w:color="000000"/>
            </w:tcBorders>
            <w:tcMar>
              <w:top w:w="12" w:type="dxa"/>
              <w:left w:w="12" w:type="dxa"/>
              <w:bottom w:w="0" w:type="dxa"/>
              <w:right w:w="12" w:type="dxa"/>
            </w:tcMar>
            <w:vAlign w:val="bottom"/>
          </w:tcPr>
          <w:p w14:paraId="6F4852BA" w14:textId="77777777" w:rsidR="00122031" w:rsidRPr="001F2B80" w:rsidRDefault="00122031" w:rsidP="00122031">
            <w:pPr>
              <w:spacing w:line="256" w:lineRule="auto"/>
              <w:textAlignment w:val="bottom"/>
              <w:rPr>
                <w:rFonts w:eastAsia="Times New Roman"/>
              </w:rPr>
            </w:pPr>
            <w:r w:rsidRPr="001F2B80">
              <w:rPr>
                <w:rFonts w:ascii="Arial" w:eastAsia="Times New Roman" w:hAnsi="Arial" w:cs="Arial"/>
                <w:sz w:val="36"/>
                <w:szCs w:val="36"/>
              </w:rPr>
              <w:t xml:space="preserve"> </w:t>
            </w:r>
            <w:r w:rsidRPr="001F2B80">
              <w:rPr>
                <w:rFonts w:eastAsia="Times New Roman"/>
              </w:rPr>
              <w:t>Sporto šakos</w:t>
            </w:r>
          </w:p>
        </w:tc>
        <w:tc>
          <w:tcPr>
            <w:tcW w:w="2158" w:type="dxa"/>
            <w:gridSpan w:val="2"/>
            <w:tcBorders>
              <w:top w:val="single" w:sz="8" w:space="0" w:color="000000"/>
              <w:left w:val="single" w:sz="8" w:space="0" w:color="000000"/>
              <w:bottom w:val="single" w:sz="4" w:space="0" w:color="000000"/>
              <w:right w:val="single" w:sz="8" w:space="0" w:color="000000"/>
            </w:tcBorders>
            <w:tcMar>
              <w:top w:w="12" w:type="dxa"/>
              <w:left w:w="12" w:type="dxa"/>
              <w:bottom w:w="0" w:type="dxa"/>
              <w:right w:w="12" w:type="dxa"/>
            </w:tcMar>
            <w:vAlign w:val="bottom"/>
          </w:tcPr>
          <w:p w14:paraId="449A8C07"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Treneriai</w:t>
            </w:r>
          </w:p>
        </w:tc>
        <w:tc>
          <w:tcPr>
            <w:tcW w:w="2410" w:type="dxa"/>
            <w:gridSpan w:val="2"/>
            <w:tcBorders>
              <w:top w:val="single" w:sz="8" w:space="0" w:color="000000"/>
              <w:left w:val="single" w:sz="8" w:space="0" w:color="000000"/>
              <w:bottom w:val="single" w:sz="4" w:space="0" w:color="auto"/>
              <w:right w:val="single" w:sz="4" w:space="0" w:color="auto"/>
            </w:tcBorders>
            <w:vAlign w:val="bottom"/>
          </w:tcPr>
          <w:p w14:paraId="77FAB617"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Sportininkų skaičius</w:t>
            </w:r>
          </w:p>
        </w:tc>
        <w:tc>
          <w:tcPr>
            <w:tcW w:w="2131" w:type="dxa"/>
            <w:vMerge w:val="restart"/>
            <w:tcBorders>
              <w:top w:val="single" w:sz="8" w:space="0" w:color="000000"/>
              <w:left w:val="single" w:sz="4" w:space="0" w:color="auto"/>
              <w:right w:val="single" w:sz="4" w:space="0" w:color="000000"/>
            </w:tcBorders>
            <w:vAlign w:val="bottom"/>
          </w:tcPr>
          <w:p w14:paraId="6828907B" w14:textId="77777777" w:rsidR="00122031" w:rsidRPr="001F2B80" w:rsidRDefault="00122031" w:rsidP="00122031">
            <w:pPr>
              <w:spacing w:after="16" w:line="259" w:lineRule="auto"/>
              <w:ind w:right="6"/>
            </w:pPr>
            <w:r w:rsidRPr="001F2B80">
              <w:t xml:space="preserve">  Skirtumas lyginant </w:t>
            </w:r>
          </w:p>
          <w:p w14:paraId="773BAFE6" w14:textId="77777777" w:rsidR="00122031" w:rsidRPr="001F2B80" w:rsidRDefault="00122031" w:rsidP="00122031">
            <w:pPr>
              <w:spacing w:line="259" w:lineRule="auto"/>
              <w:jc w:val="center"/>
              <w:rPr>
                <w:rFonts w:eastAsia="Times New Roman"/>
                <w:color w:val="000000"/>
                <w:kern w:val="24"/>
              </w:rPr>
            </w:pPr>
            <w:r w:rsidRPr="001F2B80">
              <w:t>2020 m. su 2021 m.</w:t>
            </w:r>
          </w:p>
        </w:tc>
      </w:tr>
      <w:tr w:rsidR="00122031" w:rsidRPr="001F2B80" w14:paraId="4950562C" w14:textId="77777777" w:rsidTr="00122031">
        <w:trPr>
          <w:trHeight w:val="344"/>
        </w:trPr>
        <w:tc>
          <w:tcPr>
            <w:tcW w:w="585" w:type="dxa"/>
            <w:vMerge/>
            <w:tcBorders>
              <w:left w:val="single" w:sz="8" w:space="0" w:color="000000"/>
              <w:bottom w:val="single" w:sz="4" w:space="0" w:color="000000"/>
              <w:right w:val="single" w:sz="4" w:space="0" w:color="000000"/>
            </w:tcBorders>
            <w:tcMar>
              <w:top w:w="12" w:type="dxa"/>
              <w:left w:w="12" w:type="dxa"/>
              <w:bottom w:w="0" w:type="dxa"/>
              <w:right w:w="12" w:type="dxa"/>
            </w:tcMar>
            <w:vAlign w:val="bottom"/>
          </w:tcPr>
          <w:p w14:paraId="43054A1F" w14:textId="77777777" w:rsidR="00122031" w:rsidRPr="001F2B80" w:rsidRDefault="00122031" w:rsidP="00122031">
            <w:pPr>
              <w:spacing w:line="256" w:lineRule="auto"/>
              <w:jc w:val="center"/>
              <w:textAlignment w:val="bottom"/>
              <w:rPr>
                <w:rFonts w:ascii="Arial" w:eastAsia="Times New Roman" w:hAnsi="Arial" w:cs="Arial"/>
                <w:sz w:val="36"/>
                <w:szCs w:val="36"/>
              </w:rPr>
            </w:pPr>
          </w:p>
        </w:tc>
        <w:tc>
          <w:tcPr>
            <w:tcW w:w="2514" w:type="dxa"/>
            <w:vMerge/>
            <w:tcBorders>
              <w:left w:val="single" w:sz="4" w:space="0" w:color="000000"/>
              <w:bottom w:val="single" w:sz="4" w:space="0" w:color="000000"/>
              <w:right w:val="single" w:sz="8" w:space="0" w:color="000000"/>
            </w:tcBorders>
            <w:tcMar>
              <w:top w:w="12" w:type="dxa"/>
              <w:left w:w="12" w:type="dxa"/>
              <w:bottom w:w="0" w:type="dxa"/>
              <w:right w:w="12" w:type="dxa"/>
            </w:tcMar>
            <w:vAlign w:val="bottom"/>
          </w:tcPr>
          <w:p w14:paraId="3CF96539" w14:textId="77777777" w:rsidR="00122031" w:rsidRPr="001F2B80" w:rsidRDefault="00122031" w:rsidP="00122031">
            <w:pPr>
              <w:spacing w:line="256" w:lineRule="auto"/>
              <w:textAlignment w:val="bottom"/>
              <w:rPr>
                <w:rFonts w:ascii="Arial" w:eastAsia="Times New Roman" w:hAnsi="Arial" w:cs="Arial"/>
                <w:sz w:val="36"/>
                <w:szCs w:val="36"/>
              </w:rPr>
            </w:pPr>
          </w:p>
        </w:tc>
        <w:tc>
          <w:tcPr>
            <w:tcW w:w="1024" w:type="dxa"/>
            <w:tcBorders>
              <w:top w:val="single" w:sz="8" w:space="0" w:color="000000"/>
              <w:left w:val="single" w:sz="8" w:space="0" w:color="000000"/>
              <w:bottom w:val="single" w:sz="4" w:space="0" w:color="000000"/>
              <w:right w:val="single" w:sz="8" w:space="0" w:color="000000"/>
            </w:tcBorders>
            <w:tcMar>
              <w:top w:w="12" w:type="dxa"/>
              <w:left w:w="12" w:type="dxa"/>
              <w:bottom w:w="0" w:type="dxa"/>
              <w:right w:w="12" w:type="dxa"/>
            </w:tcMar>
            <w:vAlign w:val="bottom"/>
          </w:tcPr>
          <w:p w14:paraId="46AD0D01"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2020</w:t>
            </w:r>
          </w:p>
        </w:tc>
        <w:tc>
          <w:tcPr>
            <w:tcW w:w="1134" w:type="dxa"/>
            <w:tcBorders>
              <w:top w:val="single" w:sz="8" w:space="0" w:color="000000"/>
              <w:left w:val="single" w:sz="8" w:space="0" w:color="000000"/>
              <w:bottom w:val="single" w:sz="4" w:space="0" w:color="000000"/>
              <w:right w:val="single" w:sz="8" w:space="0" w:color="000000"/>
            </w:tcBorders>
            <w:vAlign w:val="bottom"/>
          </w:tcPr>
          <w:p w14:paraId="77D8BC45"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2021</w:t>
            </w:r>
          </w:p>
        </w:tc>
        <w:tc>
          <w:tcPr>
            <w:tcW w:w="1134" w:type="dxa"/>
            <w:tcBorders>
              <w:top w:val="single" w:sz="4" w:space="0" w:color="auto"/>
              <w:left w:val="single" w:sz="8" w:space="0" w:color="000000"/>
              <w:bottom w:val="single" w:sz="4" w:space="0" w:color="000000"/>
              <w:right w:val="single" w:sz="4" w:space="0" w:color="auto"/>
            </w:tcBorders>
            <w:vAlign w:val="bottom"/>
          </w:tcPr>
          <w:p w14:paraId="50BBAC42"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2020</w:t>
            </w:r>
          </w:p>
        </w:tc>
        <w:tc>
          <w:tcPr>
            <w:tcW w:w="1276" w:type="dxa"/>
            <w:tcBorders>
              <w:top w:val="single" w:sz="4" w:space="0" w:color="auto"/>
              <w:left w:val="single" w:sz="8" w:space="0" w:color="000000"/>
              <w:bottom w:val="single" w:sz="4" w:space="0" w:color="000000"/>
              <w:right w:val="single" w:sz="4" w:space="0" w:color="auto"/>
            </w:tcBorders>
            <w:vAlign w:val="bottom"/>
          </w:tcPr>
          <w:p w14:paraId="4ACC504B"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2021</w:t>
            </w:r>
          </w:p>
        </w:tc>
        <w:tc>
          <w:tcPr>
            <w:tcW w:w="2131" w:type="dxa"/>
            <w:vMerge/>
            <w:tcBorders>
              <w:left w:val="single" w:sz="4" w:space="0" w:color="auto"/>
              <w:bottom w:val="single" w:sz="4" w:space="0" w:color="00000A"/>
              <w:right w:val="single" w:sz="4" w:space="0" w:color="000000"/>
            </w:tcBorders>
          </w:tcPr>
          <w:p w14:paraId="1B3131CD" w14:textId="77777777" w:rsidR="00122031" w:rsidRPr="001F2B80" w:rsidRDefault="00122031" w:rsidP="00122031">
            <w:pPr>
              <w:spacing w:line="259" w:lineRule="auto"/>
              <w:jc w:val="center"/>
            </w:pPr>
          </w:p>
        </w:tc>
      </w:tr>
      <w:tr w:rsidR="00122031" w:rsidRPr="001F2B80" w14:paraId="108CB268" w14:textId="77777777" w:rsidTr="00122031">
        <w:trPr>
          <w:trHeight w:val="199"/>
        </w:trPr>
        <w:tc>
          <w:tcPr>
            <w:tcW w:w="585" w:type="dxa"/>
            <w:tcBorders>
              <w:top w:val="single" w:sz="8"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2A06A184" w14:textId="77777777" w:rsidR="00122031" w:rsidRPr="001F2B80" w:rsidRDefault="00122031" w:rsidP="00122031">
            <w:pPr>
              <w:spacing w:line="256" w:lineRule="auto"/>
              <w:jc w:val="center"/>
              <w:textAlignment w:val="bottom"/>
              <w:rPr>
                <w:rFonts w:ascii="Arial" w:eastAsia="Times New Roman" w:hAnsi="Arial" w:cs="Arial"/>
                <w:sz w:val="36"/>
                <w:szCs w:val="36"/>
              </w:rPr>
            </w:pPr>
            <w:r w:rsidRPr="001F2B80">
              <w:rPr>
                <w:rFonts w:eastAsia="Times New Roman"/>
                <w:kern w:val="24"/>
              </w:rPr>
              <w:t>1.</w:t>
            </w:r>
          </w:p>
        </w:tc>
        <w:tc>
          <w:tcPr>
            <w:tcW w:w="2514" w:type="dxa"/>
            <w:tcBorders>
              <w:top w:val="single" w:sz="8"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5B6EFC06" w14:textId="77777777" w:rsidR="00122031" w:rsidRPr="001F2B80" w:rsidRDefault="00122031" w:rsidP="00122031">
            <w:pPr>
              <w:spacing w:line="256" w:lineRule="auto"/>
              <w:textAlignment w:val="bottom"/>
              <w:rPr>
                <w:rFonts w:ascii="Arial" w:eastAsia="Times New Roman" w:hAnsi="Arial" w:cs="Arial"/>
                <w:sz w:val="36"/>
                <w:szCs w:val="36"/>
              </w:rPr>
            </w:pPr>
            <w:r w:rsidRPr="001F2B80">
              <w:rPr>
                <w:rFonts w:eastAsia="Times New Roman"/>
                <w:color w:val="000000"/>
                <w:kern w:val="24"/>
              </w:rPr>
              <w:t>Krepšinis</w:t>
            </w:r>
          </w:p>
        </w:tc>
        <w:tc>
          <w:tcPr>
            <w:tcW w:w="1024" w:type="dxa"/>
            <w:tcBorders>
              <w:top w:val="single" w:sz="8" w:space="0" w:color="000000"/>
              <w:left w:val="single" w:sz="8" w:space="0" w:color="000000"/>
              <w:bottom w:val="single" w:sz="4" w:space="0" w:color="000000"/>
              <w:right w:val="single" w:sz="8" w:space="0" w:color="000000"/>
            </w:tcBorders>
            <w:tcMar>
              <w:top w:w="12" w:type="dxa"/>
              <w:left w:w="12" w:type="dxa"/>
              <w:bottom w:w="0" w:type="dxa"/>
              <w:right w:w="12" w:type="dxa"/>
            </w:tcMar>
          </w:tcPr>
          <w:p w14:paraId="4BC75F6D"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4</w:t>
            </w:r>
          </w:p>
        </w:tc>
        <w:tc>
          <w:tcPr>
            <w:tcW w:w="1134" w:type="dxa"/>
            <w:tcBorders>
              <w:top w:val="single" w:sz="8" w:space="0" w:color="000000"/>
              <w:left w:val="single" w:sz="8" w:space="0" w:color="000000"/>
              <w:bottom w:val="single" w:sz="4" w:space="0" w:color="000000"/>
              <w:right w:val="single" w:sz="8" w:space="0" w:color="000000"/>
            </w:tcBorders>
          </w:tcPr>
          <w:p w14:paraId="3AA4ABFE"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4</w:t>
            </w:r>
          </w:p>
        </w:tc>
        <w:tc>
          <w:tcPr>
            <w:tcW w:w="1134" w:type="dxa"/>
            <w:tcBorders>
              <w:top w:val="single" w:sz="8" w:space="0" w:color="000000"/>
              <w:left w:val="single" w:sz="8" w:space="0" w:color="000000"/>
              <w:bottom w:val="single" w:sz="4" w:space="0" w:color="000000"/>
              <w:right w:val="single" w:sz="4" w:space="0" w:color="auto"/>
            </w:tcBorders>
          </w:tcPr>
          <w:p w14:paraId="5A670F7B"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97</w:t>
            </w:r>
          </w:p>
        </w:tc>
        <w:tc>
          <w:tcPr>
            <w:tcW w:w="1276" w:type="dxa"/>
            <w:tcBorders>
              <w:top w:val="single" w:sz="8" w:space="0" w:color="000000"/>
              <w:left w:val="single" w:sz="8" w:space="0" w:color="000000"/>
              <w:bottom w:val="single" w:sz="4" w:space="0" w:color="000000"/>
              <w:right w:val="single" w:sz="4" w:space="0" w:color="auto"/>
            </w:tcBorders>
          </w:tcPr>
          <w:p w14:paraId="3EC9C437"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86</w:t>
            </w:r>
          </w:p>
        </w:tc>
        <w:tc>
          <w:tcPr>
            <w:tcW w:w="2131" w:type="dxa"/>
            <w:tcBorders>
              <w:top w:val="single" w:sz="4" w:space="0" w:color="00000A"/>
              <w:left w:val="single" w:sz="4" w:space="0" w:color="00000A"/>
              <w:bottom w:val="single" w:sz="4" w:space="0" w:color="00000A"/>
              <w:right w:val="single" w:sz="4" w:space="0" w:color="00000A"/>
            </w:tcBorders>
          </w:tcPr>
          <w:p w14:paraId="5D794659" w14:textId="77777777" w:rsidR="00122031" w:rsidRPr="001F2B80" w:rsidRDefault="00122031" w:rsidP="00122031">
            <w:pPr>
              <w:spacing w:line="259" w:lineRule="auto"/>
              <w:ind w:right="3"/>
              <w:jc w:val="center"/>
            </w:pPr>
            <w:r w:rsidRPr="001F2B80">
              <w:t>-11</w:t>
            </w:r>
          </w:p>
        </w:tc>
      </w:tr>
      <w:tr w:rsidR="00122031" w:rsidRPr="001F2B80" w14:paraId="7BF4D32F" w14:textId="77777777" w:rsidTr="00122031">
        <w:trPr>
          <w:trHeight w:val="226"/>
        </w:trPr>
        <w:tc>
          <w:tcPr>
            <w:tcW w:w="585"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hideMark/>
          </w:tcPr>
          <w:p w14:paraId="00A4ECBE" w14:textId="77777777" w:rsidR="00122031" w:rsidRPr="001F2B80" w:rsidRDefault="00122031" w:rsidP="00122031">
            <w:pPr>
              <w:spacing w:line="256" w:lineRule="auto"/>
              <w:jc w:val="center"/>
              <w:textAlignment w:val="bottom"/>
              <w:rPr>
                <w:rFonts w:ascii="Arial" w:eastAsia="Times New Roman" w:hAnsi="Arial" w:cs="Arial"/>
                <w:sz w:val="36"/>
                <w:szCs w:val="36"/>
              </w:rPr>
            </w:pPr>
            <w:r w:rsidRPr="001F2B80">
              <w:rPr>
                <w:rFonts w:eastAsia="Times New Roman"/>
                <w:kern w:val="24"/>
              </w:rPr>
              <w:t>2.</w:t>
            </w:r>
          </w:p>
        </w:tc>
        <w:tc>
          <w:tcPr>
            <w:tcW w:w="2514"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hideMark/>
          </w:tcPr>
          <w:p w14:paraId="521AE7E6" w14:textId="77777777" w:rsidR="00122031" w:rsidRPr="001F2B80" w:rsidRDefault="00122031" w:rsidP="00122031">
            <w:pPr>
              <w:spacing w:line="256" w:lineRule="auto"/>
              <w:textAlignment w:val="bottom"/>
              <w:rPr>
                <w:rFonts w:ascii="Arial" w:eastAsia="Times New Roman" w:hAnsi="Arial" w:cs="Arial"/>
                <w:sz w:val="36"/>
                <w:szCs w:val="36"/>
              </w:rPr>
            </w:pPr>
            <w:r w:rsidRPr="001F2B80">
              <w:rPr>
                <w:rFonts w:eastAsia="Times New Roman"/>
                <w:color w:val="000000"/>
                <w:kern w:val="24"/>
              </w:rPr>
              <w:t>Futbolas</w:t>
            </w:r>
          </w:p>
        </w:tc>
        <w:tc>
          <w:tcPr>
            <w:tcW w:w="1024" w:type="dxa"/>
            <w:tcBorders>
              <w:top w:val="single" w:sz="4" w:space="0" w:color="000000"/>
              <w:left w:val="single" w:sz="8" w:space="0" w:color="000000"/>
              <w:bottom w:val="single" w:sz="4" w:space="0" w:color="000000"/>
              <w:right w:val="single" w:sz="8" w:space="0" w:color="000000"/>
            </w:tcBorders>
            <w:tcMar>
              <w:top w:w="12" w:type="dxa"/>
              <w:left w:w="12" w:type="dxa"/>
              <w:bottom w:w="0" w:type="dxa"/>
              <w:right w:w="12" w:type="dxa"/>
            </w:tcMar>
          </w:tcPr>
          <w:p w14:paraId="6D3F4935"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1</w:t>
            </w:r>
          </w:p>
        </w:tc>
        <w:tc>
          <w:tcPr>
            <w:tcW w:w="1134" w:type="dxa"/>
            <w:tcBorders>
              <w:top w:val="single" w:sz="4" w:space="0" w:color="000000"/>
              <w:left w:val="single" w:sz="8" w:space="0" w:color="000000"/>
              <w:bottom w:val="single" w:sz="4" w:space="0" w:color="000000"/>
              <w:right w:val="single" w:sz="8" w:space="0" w:color="000000"/>
            </w:tcBorders>
          </w:tcPr>
          <w:p w14:paraId="2FE855B7"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1</w:t>
            </w:r>
          </w:p>
        </w:tc>
        <w:tc>
          <w:tcPr>
            <w:tcW w:w="1134" w:type="dxa"/>
            <w:tcBorders>
              <w:top w:val="single" w:sz="8" w:space="0" w:color="000000"/>
              <w:left w:val="single" w:sz="8" w:space="0" w:color="000000"/>
              <w:bottom w:val="single" w:sz="4" w:space="0" w:color="000000"/>
              <w:right w:val="single" w:sz="4" w:space="0" w:color="auto"/>
            </w:tcBorders>
          </w:tcPr>
          <w:p w14:paraId="7F2D10D6"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34</w:t>
            </w:r>
          </w:p>
        </w:tc>
        <w:tc>
          <w:tcPr>
            <w:tcW w:w="1276" w:type="dxa"/>
            <w:tcBorders>
              <w:top w:val="single" w:sz="8" w:space="0" w:color="000000"/>
              <w:left w:val="single" w:sz="8" w:space="0" w:color="000000"/>
              <w:bottom w:val="single" w:sz="4" w:space="0" w:color="000000"/>
              <w:right w:val="single" w:sz="4" w:space="0" w:color="auto"/>
            </w:tcBorders>
          </w:tcPr>
          <w:p w14:paraId="7EEBED41"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30</w:t>
            </w:r>
          </w:p>
        </w:tc>
        <w:tc>
          <w:tcPr>
            <w:tcW w:w="2131" w:type="dxa"/>
            <w:tcBorders>
              <w:top w:val="single" w:sz="4" w:space="0" w:color="00000A"/>
              <w:left w:val="single" w:sz="4" w:space="0" w:color="00000A"/>
              <w:bottom w:val="single" w:sz="4" w:space="0" w:color="00000A"/>
              <w:right w:val="single" w:sz="4" w:space="0" w:color="00000A"/>
            </w:tcBorders>
          </w:tcPr>
          <w:p w14:paraId="3BF9DF35" w14:textId="77777777" w:rsidR="00122031" w:rsidRPr="001F2B80" w:rsidRDefault="00122031" w:rsidP="00122031">
            <w:pPr>
              <w:spacing w:line="259" w:lineRule="auto"/>
              <w:ind w:right="7"/>
              <w:jc w:val="center"/>
            </w:pPr>
            <w:r w:rsidRPr="001F2B80">
              <w:t>-4</w:t>
            </w:r>
          </w:p>
        </w:tc>
      </w:tr>
      <w:tr w:rsidR="00122031" w:rsidRPr="001F2B80" w14:paraId="3F422D86" w14:textId="77777777" w:rsidTr="00122031">
        <w:trPr>
          <w:trHeight w:val="226"/>
        </w:trPr>
        <w:tc>
          <w:tcPr>
            <w:tcW w:w="585"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hideMark/>
          </w:tcPr>
          <w:p w14:paraId="7A56B798" w14:textId="77777777" w:rsidR="00122031" w:rsidRPr="001F2B80" w:rsidRDefault="00122031" w:rsidP="00122031">
            <w:pPr>
              <w:spacing w:line="256" w:lineRule="auto"/>
              <w:jc w:val="center"/>
              <w:textAlignment w:val="bottom"/>
              <w:rPr>
                <w:rFonts w:ascii="Arial" w:eastAsia="Times New Roman" w:hAnsi="Arial" w:cs="Arial"/>
                <w:sz w:val="36"/>
                <w:szCs w:val="36"/>
              </w:rPr>
            </w:pPr>
            <w:r w:rsidRPr="001F2B80">
              <w:rPr>
                <w:rFonts w:eastAsia="Times New Roman"/>
                <w:kern w:val="24"/>
              </w:rPr>
              <w:t>3.</w:t>
            </w:r>
          </w:p>
        </w:tc>
        <w:tc>
          <w:tcPr>
            <w:tcW w:w="2514"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hideMark/>
          </w:tcPr>
          <w:p w14:paraId="6BCE366E" w14:textId="77777777" w:rsidR="00122031" w:rsidRPr="001F2B80" w:rsidRDefault="00122031" w:rsidP="00122031">
            <w:pPr>
              <w:spacing w:line="256" w:lineRule="auto"/>
              <w:textAlignment w:val="bottom"/>
              <w:rPr>
                <w:rFonts w:ascii="Arial" w:eastAsia="Times New Roman" w:hAnsi="Arial" w:cs="Arial"/>
                <w:sz w:val="36"/>
                <w:szCs w:val="36"/>
              </w:rPr>
            </w:pPr>
            <w:r w:rsidRPr="001F2B80">
              <w:rPr>
                <w:rFonts w:eastAsia="Times New Roman"/>
                <w:color w:val="000000"/>
                <w:kern w:val="24"/>
              </w:rPr>
              <w:t>Graikų-romėnų imtynės</w:t>
            </w:r>
          </w:p>
        </w:tc>
        <w:tc>
          <w:tcPr>
            <w:tcW w:w="1024" w:type="dxa"/>
            <w:tcBorders>
              <w:top w:val="single" w:sz="4" w:space="0" w:color="000000"/>
              <w:left w:val="single" w:sz="8" w:space="0" w:color="000000"/>
              <w:bottom w:val="single" w:sz="4" w:space="0" w:color="000000"/>
              <w:right w:val="single" w:sz="8" w:space="0" w:color="000000"/>
            </w:tcBorders>
            <w:tcMar>
              <w:top w:w="12" w:type="dxa"/>
              <w:left w:w="12" w:type="dxa"/>
              <w:bottom w:w="0" w:type="dxa"/>
              <w:right w:w="12" w:type="dxa"/>
            </w:tcMar>
          </w:tcPr>
          <w:p w14:paraId="610B0FAC"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3</w:t>
            </w:r>
          </w:p>
        </w:tc>
        <w:tc>
          <w:tcPr>
            <w:tcW w:w="1134" w:type="dxa"/>
            <w:tcBorders>
              <w:top w:val="single" w:sz="4" w:space="0" w:color="000000"/>
              <w:left w:val="single" w:sz="8" w:space="0" w:color="000000"/>
              <w:bottom w:val="single" w:sz="4" w:space="0" w:color="000000"/>
              <w:right w:val="single" w:sz="8" w:space="0" w:color="000000"/>
            </w:tcBorders>
          </w:tcPr>
          <w:p w14:paraId="0065211D"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3</w:t>
            </w:r>
          </w:p>
        </w:tc>
        <w:tc>
          <w:tcPr>
            <w:tcW w:w="1134" w:type="dxa"/>
            <w:tcBorders>
              <w:top w:val="single" w:sz="8" w:space="0" w:color="000000"/>
              <w:left w:val="single" w:sz="8" w:space="0" w:color="000000"/>
              <w:bottom w:val="single" w:sz="4" w:space="0" w:color="000000"/>
              <w:right w:val="single" w:sz="4" w:space="0" w:color="auto"/>
            </w:tcBorders>
          </w:tcPr>
          <w:p w14:paraId="42B41107"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54</w:t>
            </w:r>
          </w:p>
        </w:tc>
        <w:tc>
          <w:tcPr>
            <w:tcW w:w="1276" w:type="dxa"/>
            <w:tcBorders>
              <w:top w:val="single" w:sz="8" w:space="0" w:color="000000"/>
              <w:left w:val="single" w:sz="8" w:space="0" w:color="000000"/>
              <w:bottom w:val="single" w:sz="4" w:space="0" w:color="000000"/>
              <w:right w:val="single" w:sz="4" w:space="0" w:color="auto"/>
            </w:tcBorders>
          </w:tcPr>
          <w:p w14:paraId="10FE1BEE"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46</w:t>
            </w:r>
          </w:p>
        </w:tc>
        <w:tc>
          <w:tcPr>
            <w:tcW w:w="2131" w:type="dxa"/>
            <w:tcBorders>
              <w:top w:val="single" w:sz="4" w:space="0" w:color="00000A"/>
              <w:left w:val="single" w:sz="4" w:space="0" w:color="00000A"/>
              <w:bottom w:val="single" w:sz="4" w:space="0" w:color="00000A"/>
              <w:right w:val="single" w:sz="4" w:space="0" w:color="00000A"/>
            </w:tcBorders>
          </w:tcPr>
          <w:p w14:paraId="7F8227EA" w14:textId="77777777" w:rsidR="00122031" w:rsidRPr="001F2B80" w:rsidRDefault="00122031" w:rsidP="00122031">
            <w:pPr>
              <w:spacing w:line="259" w:lineRule="auto"/>
              <w:ind w:right="5"/>
              <w:jc w:val="center"/>
            </w:pPr>
            <w:r w:rsidRPr="001F2B80">
              <w:t>-8</w:t>
            </w:r>
          </w:p>
        </w:tc>
      </w:tr>
      <w:tr w:rsidR="00122031" w:rsidRPr="001F2B80" w14:paraId="3CD6C674" w14:textId="77777777" w:rsidTr="00122031">
        <w:trPr>
          <w:trHeight w:val="226"/>
        </w:trPr>
        <w:tc>
          <w:tcPr>
            <w:tcW w:w="585"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hideMark/>
          </w:tcPr>
          <w:p w14:paraId="68D94EB6" w14:textId="77777777" w:rsidR="00122031" w:rsidRPr="001F2B80" w:rsidRDefault="00122031" w:rsidP="00122031">
            <w:pPr>
              <w:spacing w:line="256" w:lineRule="auto"/>
              <w:jc w:val="center"/>
              <w:textAlignment w:val="bottom"/>
              <w:rPr>
                <w:rFonts w:ascii="Arial" w:eastAsia="Times New Roman" w:hAnsi="Arial" w:cs="Arial"/>
                <w:sz w:val="36"/>
                <w:szCs w:val="36"/>
              </w:rPr>
            </w:pPr>
            <w:r w:rsidRPr="001F2B80">
              <w:rPr>
                <w:rFonts w:eastAsia="Times New Roman"/>
                <w:kern w:val="24"/>
              </w:rPr>
              <w:t>4.</w:t>
            </w:r>
          </w:p>
        </w:tc>
        <w:tc>
          <w:tcPr>
            <w:tcW w:w="2514"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hideMark/>
          </w:tcPr>
          <w:p w14:paraId="73AD7E92" w14:textId="77777777" w:rsidR="00122031" w:rsidRPr="001F2B80" w:rsidRDefault="00122031" w:rsidP="00122031">
            <w:pPr>
              <w:spacing w:line="256" w:lineRule="auto"/>
              <w:textAlignment w:val="bottom"/>
              <w:rPr>
                <w:rFonts w:ascii="Arial" w:eastAsia="Times New Roman" w:hAnsi="Arial" w:cs="Arial"/>
                <w:sz w:val="36"/>
                <w:szCs w:val="36"/>
              </w:rPr>
            </w:pPr>
            <w:r w:rsidRPr="001F2B80">
              <w:rPr>
                <w:rFonts w:eastAsia="Times New Roman"/>
                <w:color w:val="000000"/>
                <w:kern w:val="24"/>
              </w:rPr>
              <w:t>Sunkioji atletika</w:t>
            </w:r>
          </w:p>
        </w:tc>
        <w:tc>
          <w:tcPr>
            <w:tcW w:w="1024" w:type="dxa"/>
            <w:tcBorders>
              <w:top w:val="single" w:sz="4" w:space="0" w:color="000000"/>
              <w:left w:val="single" w:sz="8" w:space="0" w:color="000000"/>
              <w:bottom w:val="single" w:sz="4" w:space="0" w:color="000000"/>
              <w:right w:val="single" w:sz="8" w:space="0" w:color="000000"/>
            </w:tcBorders>
            <w:tcMar>
              <w:top w:w="12" w:type="dxa"/>
              <w:left w:w="12" w:type="dxa"/>
              <w:bottom w:w="0" w:type="dxa"/>
              <w:right w:w="12" w:type="dxa"/>
            </w:tcMar>
          </w:tcPr>
          <w:p w14:paraId="61DD9ACD"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2</w:t>
            </w:r>
          </w:p>
        </w:tc>
        <w:tc>
          <w:tcPr>
            <w:tcW w:w="1134" w:type="dxa"/>
            <w:tcBorders>
              <w:top w:val="single" w:sz="4" w:space="0" w:color="000000"/>
              <w:left w:val="single" w:sz="8" w:space="0" w:color="000000"/>
              <w:bottom w:val="single" w:sz="4" w:space="0" w:color="000000"/>
              <w:right w:val="single" w:sz="8" w:space="0" w:color="000000"/>
            </w:tcBorders>
          </w:tcPr>
          <w:p w14:paraId="0D889CBE"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2</w:t>
            </w:r>
          </w:p>
        </w:tc>
        <w:tc>
          <w:tcPr>
            <w:tcW w:w="1134" w:type="dxa"/>
            <w:tcBorders>
              <w:top w:val="single" w:sz="8" w:space="0" w:color="000000"/>
              <w:left w:val="single" w:sz="8" w:space="0" w:color="000000"/>
              <w:bottom w:val="single" w:sz="4" w:space="0" w:color="000000"/>
              <w:right w:val="single" w:sz="4" w:space="0" w:color="auto"/>
            </w:tcBorders>
          </w:tcPr>
          <w:p w14:paraId="4CF1D893"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19</w:t>
            </w:r>
          </w:p>
        </w:tc>
        <w:tc>
          <w:tcPr>
            <w:tcW w:w="1276" w:type="dxa"/>
            <w:tcBorders>
              <w:top w:val="single" w:sz="8" w:space="0" w:color="000000"/>
              <w:left w:val="single" w:sz="8" w:space="0" w:color="000000"/>
              <w:bottom w:val="single" w:sz="4" w:space="0" w:color="000000"/>
              <w:right w:val="single" w:sz="4" w:space="0" w:color="auto"/>
            </w:tcBorders>
          </w:tcPr>
          <w:p w14:paraId="750E580A"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16</w:t>
            </w:r>
          </w:p>
        </w:tc>
        <w:tc>
          <w:tcPr>
            <w:tcW w:w="2131" w:type="dxa"/>
            <w:tcBorders>
              <w:top w:val="single" w:sz="4" w:space="0" w:color="00000A"/>
              <w:left w:val="single" w:sz="4" w:space="0" w:color="00000A"/>
              <w:bottom w:val="single" w:sz="4" w:space="0" w:color="00000A"/>
              <w:right w:val="single" w:sz="4" w:space="0" w:color="00000A"/>
            </w:tcBorders>
          </w:tcPr>
          <w:p w14:paraId="42547344" w14:textId="77777777" w:rsidR="00122031" w:rsidRPr="001F2B80" w:rsidRDefault="00122031" w:rsidP="00122031">
            <w:pPr>
              <w:spacing w:line="259" w:lineRule="auto"/>
              <w:ind w:right="7"/>
              <w:jc w:val="center"/>
            </w:pPr>
            <w:r w:rsidRPr="001F2B80">
              <w:t>-3</w:t>
            </w:r>
          </w:p>
        </w:tc>
      </w:tr>
      <w:tr w:rsidR="00122031" w:rsidRPr="001F2B80" w14:paraId="03CC21B3" w14:textId="77777777" w:rsidTr="00122031">
        <w:trPr>
          <w:trHeight w:val="226"/>
        </w:trPr>
        <w:tc>
          <w:tcPr>
            <w:tcW w:w="585"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hideMark/>
          </w:tcPr>
          <w:p w14:paraId="16882650" w14:textId="77777777" w:rsidR="00122031" w:rsidRPr="001F2B80" w:rsidRDefault="00122031" w:rsidP="00122031">
            <w:pPr>
              <w:spacing w:line="256" w:lineRule="auto"/>
              <w:jc w:val="center"/>
              <w:textAlignment w:val="bottom"/>
              <w:rPr>
                <w:rFonts w:ascii="Arial" w:eastAsia="Times New Roman" w:hAnsi="Arial" w:cs="Arial"/>
                <w:sz w:val="36"/>
                <w:szCs w:val="36"/>
              </w:rPr>
            </w:pPr>
            <w:r w:rsidRPr="001F2B80">
              <w:rPr>
                <w:rFonts w:eastAsia="Times New Roman"/>
                <w:kern w:val="24"/>
              </w:rPr>
              <w:t>5.</w:t>
            </w:r>
          </w:p>
        </w:tc>
        <w:tc>
          <w:tcPr>
            <w:tcW w:w="2514"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hideMark/>
          </w:tcPr>
          <w:p w14:paraId="00327A32" w14:textId="77777777" w:rsidR="00122031" w:rsidRPr="001F2B80" w:rsidRDefault="00122031" w:rsidP="00122031">
            <w:pPr>
              <w:spacing w:line="256" w:lineRule="auto"/>
              <w:textAlignment w:val="bottom"/>
              <w:rPr>
                <w:rFonts w:ascii="Arial" w:eastAsia="Times New Roman" w:hAnsi="Arial" w:cs="Arial"/>
                <w:sz w:val="36"/>
                <w:szCs w:val="36"/>
              </w:rPr>
            </w:pPr>
            <w:r w:rsidRPr="001F2B80">
              <w:rPr>
                <w:rFonts w:eastAsia="Times New Roman"/>
                <w:color w:val="000000"/>
                <w:kern w:val="24"/>
              </w:rPr>
              <w:t>Plaukimas</w:t>
            </w:r>
          </w:p>
        </w:tc>
        <w:tc>
          <w:tcPr>
            <w:tcW w:w="1024" w:type="dxa"/>
            <w:tcBorders>
              <w:top w:val="single" w:sz="4" w:space="0" w:color="000000"/>
              <w:left w:val="single" w:sz="8" w:space="0" w:color="000000"/>
              <w:bottom w:val="single" w:sz="4" w:space="0" w:color="000000"/>
              <w:right w:val="single" w:sz="8" w:space="0" w:color="000000"/>
            </w:tcBorders>
            <w:tcMar>
              <w:top w:w="12" w:type="dxa"/>
              <w:left w:w="12" w:type="dxa"/>
              <w:bottom w:w="0" w:type="dxa"/>
              <w:right w:w="12" w:type="dxa"/>
            </w:tcMar>
          </w:tcPr>
          <w:p w14:paraId="2B868D4F"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2</w:t>
            </w:r>
          </w:p>
        </w:tc>
        <w:tc>
          <w:tcPr>
            <w:tcW w:w="1134" w:type="dxa"/>
            <w:tcBorders>
              <w:top w:val="single" w:sz="4" w:space="0" w:color="000000"/>
              <w:left w:val="single" w:sz="8" w:space="0" w:color="000000"/>
              <w:bottom w:val="single" w:sz="4" w:space="0" w:color="000000"/>
              <w:right w:val="single" w:sz="8" w:space="0" w:color="000000"/>
            </w:tcBorders>
          </w:tcPr>
          <w:p w14:paraId="63E7CB91"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2</w:t>
            </w:r>
          </w:p>
        </w:tc>
        <w:tc>
          <w:tcPr>
            <w:tcW w:w="1134" w:type="dxa"/>
            <w:tcBorders>
              <w:top w:val="single" w:sz="8" w:space="0" w:color="000000"/>
              <w:left w:val="single" w:sz="8" w:space="0" w:color="000000"/>
              <w:bottom w:val="single" w:sz="4" w:space="0" w:color="000000"/>
              <w:right w:val="single" w:sz="4" w:space="0" w:color="auto"/>
            </w:tcBorders>
          </w:tcPr>
          <w:p w14:paraId="4E7966EC"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54</w:t>
            </w:r>
          </w:p>
        </w:tc>
        <w:tc>
          <w:tcPr>
            <w:tcW w:w="1276" w:type="dxa"/>
            <w:tcBorders>
              <w:top w:val="single" w:sz="8" w:space="0" w:color="000000"/>
              <w:left w:val="single" w:sz="8" w:space="0" w:color="000000"/>
              <w:bottom w:val="single" w:sz="4" w:space="0" w:color="000000"/>
              <w:right w:val="single" w:sz="4" w:space="0" w:color="auto"/>
            </w:tcBorders>
          </w:tcPr>
          <w:p w14:paraId="226E3F22"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53</w:t>
            </w:r>
          </w:p>
        </w:tc>
        <w:tc>
          <w:tcPr>
            <w:tcW w:w="2131" w:type="dxa"/>
            <w:tcBorders>
              <w:top w:val="single" w:sz="4" w:space="0" w:color="00000A"/>
              <w:left w:val="single" w:sz="4" w:space="0" w:color="00000A"/>
              <w:bottom w:val="single" w:sz="4" w:space="0" w:color="00000A"/>
              <w:right w:val="single" w:sz="4" w:space="0" w:color="00000A"/>
            </w:tcBorders>
          </w:tcPr>
          <w:p w14:paraId="7A78B531" w14:textId="77777777" w:rsidR="00122031" w:rsidRPr="001F2B80" w:rsidRDefault="00122031" w:rsidP="00122031">
            <w:pPr>
              <w:spacing w:line="259" w:lineRule="auto"/>
              <w:ind w:right="7"/>
              <w:jc w:val="center"/>
            </w:pPr>
            <w:r w:rsidRPr="001F2B80">
              <w:t>-1</w:t>
            </w:r>
          </w:p>
        </w:tc>
      </w:tr>
      <w:tr w:rsidR="00122031" w:rsidRPr="001F2B80" w14:paraId="2C002387" w14:textId="77777777" w:rsidTr="00122031">
        <w:trPr>
          <w:trHeight w:val="226"/>
        </w:trPr>
        <w:tc>
          <w:tcPr>
            <w:tcW w:w="585"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hideMark/>
          </w:tcPr>
          <w:p w14:paraId="49357E1C" w14:textId="77777777" w:rsidR="00122031" w:rsidRPr="001F2B80" w:rsidRDefault="00122031" w:rsidP="00122031">
            <w:pPr>
              <w:spacing w:line="256" w:lineRule="auto"/>
              <w:jc w:val="center"/>
              <w:textAlignment w:val="bottom"/>
              <w:rPr>
                <w:rFonts w:eastAsia="Times New Roman"/>
              </w:rPr>
            </w:pPr>
            <w:r w:rsidRPr="001F2B80">
              <w:rPr>
                <w:rFonts w:eastAsia="Times New Roman"/>
              </w:rPr>
              <w:t>6.</w:t>
            </w:r>
          </w:p>
        </w:tc>
        <w:tc>
          <w:tcPr>
            <w:tcW w:w="2514"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hideMark/>
          </w:tcPr>
          <w:p w14:paraId="2433C6D9" w14:textId="77777777" w:rsidR="00122031" w:rsidRPr="001F2B80" w:rsidRDefault="00122031" w:rsidP="00122031">
            <w:pPr>
              <w:spacing w:line="256" w:lineRule="auto"/>
              <w:textAlignment w:val="bottom"/>
              <w:rPr>
                <w:rFonts w:ascii="Arial" w:eastAsia="Times New Roman" w:hAnsi="Arial" w:cs="Arial"/>
                <w:sz w:val="36"/>
                <w:szCs w:val="36"/>
              </w:rPr>
            </w:pPr>
            <w:r w:rsidRPr="001F2B80">
              <w:rPr>
                <w:rFonts w:eastAsia="Times New Roman"/>
                <w:color w:val="000000"/>
                <w:kern w:val="24"/>
              </w:rPr>
              <w:t>Slidinėjimas</w:t>
            </w:r>
          </w:p>
        </w:tc>
        <w:tc>
          <w:tcPr>
            <w:tcW w:w="1024" w:type="dxa"/>
            <w:tcBorders>
              <w:top w:val="single" w:sz="4" w:space="0" w:color="000000"/>
              <w:left w:val="single" w:sz="8" w:space="0" w:color="000000"/>
              <w:bottom w:val="single" w:sz="4" w:space="0" w:color="000000"/>
              <w:right w:val="single" w:sz="8" w:space="0" w:color="000000"/>
            </w:tcBorders>
            <w:tcMar>
              <w:top w:w="12" w:type="dxa"/>
              <w:left w:w="12" w:type="dxa"/>
              <w:bottom w:w="0" w:type="dxa"/>
              <w:right w:w="12" w:type="dxa"/>
            </w:tcMar>
          </w:tcPr>
          <w:p w14:paraId="71604207"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1</w:t>
            </w:r>
          </w:p>
        </w:tc>
        <w:tc>
          <w:tcPr>
            <w:tcW w:w="1134" w:type="dxa"/>
            <w:tcBorders>
              <w:top w:val="single" w:sz="4" w:space="0" w:color="000000"/>
              <w:left w:val="single" w:sz="8" w:space="0" w:color="000000"/>
              <w:bottom w:val="single" w:sz="4" w:space="0" w:color="000000"/>
              <w:right w:val="single" w:sz="8" w:space="0" w:color="000000"/>
            </w:tcBorders>
          </w:tcPr>
          <w:p w14:paraId="14D20686"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1</w:t>
            </w:r>
          </w:p>
        </w:tc>
        <w:tc>
          <w:tcPr>
            <w:tcW w:w="1134" w:type="dxa"/>
            <w:tcBorders>
              <w:top w:val="single" w:sz="8" w:space="0" w:color="000000"/>
              <w:left w:val="single" w:sz="8" w:space="0" w:color="000000"/>
              <w:bottom w:val="single" w:sz="4" w:space="0" w:color="000000"/>
              <w:right w:val="single" w:sz="4" w:space="0" w:color="auto"/>
            </w:tcBorders>
          </w:tcPr>
          <w:p w14:paraId="5850FF72"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9</w:t>
            </w:r>
          </w:p>
        </w:tc>
        <w:tc>
          <w:tcPr>
            <w:tcW w:w="1276" w:type="dxa"/>
            <w:tcBorders>
              <w:top w:val="single" w:sz="8" w:space="0" w:color="000000"/>
              <w:left w:val="single" w:sz="8" w:space="0" w:color="000000"/>
              <w:bottom w:val="single" w:sz="4" w:space="0" w:color="000000"/>
              <w:right w:val="single" w:sz="4" w:space="0" w:color="auto"/>
            </w:tcBorders>
          </w:tcPr>
          <w:p w14:paraId="36649E2B"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8</w:t>
            </w:r>
          </w:p>
        </w:tc>
        <w:tc>
          <w:tcPr>
            <w:tcW w:w="2131" w:type="dxa"/>
            <w:tcBorders>
              <w:top w:val="single" w:sz="4" w:space="0" w:color="00000A"/>
              <w:left w:val="single" w:sz="4" w:space="0" w:color="00000A"/>
              <w:bottom w:val="single" w:sz="4" w:space="0" w:color="00000A"/>
              <w:right w:val="single" w:sz="4" w:space="0" w:color="00000A"/>
            </w:tcBorders>
          </w:tcPr>
          <w:p w14:paraId="4D14A4B9" w14:textId="77777777" w:rsidR="00122031" w:rsidRPr="001F2B80" w:rsidRDefault="00122031" w:rsidP="00122031">
            <w:pPr>
              <w:spacing w:line="259" w:lineRule="auto"/>
              <w:ind w:right="5"/>
              <w:jc w:val="center"/>
            </w:pPr>
            <w:r w:rsidRPr="001F2B80">
              <w:t>-1</w:t>
            </w:r>
          </w:p>
        </w:tc>
      </w:tr>
      <w:tr w:rsidR="00122031" w:rsidRPr="001F2B80" w14:paraId="3779B7D4" w14:textId="77777777" w:rsidTr="00122031">
        <w:trPr>
          <w:trHeight w:val="226"/>
        </w:trPr>
        <w:tc>
          <w:tcPr>
            <w:tcW w:w="585"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1C5FAF1D" w14:textId="77777777" w:rsidR="00122031" w:rsidRPr="001F2B80" w:rsidRDefault="00122031" w:rsidP="00122031">
            <w:pPr>
              <w:spacing w:line="256" w:lineRule="auto"/>
              <w:jc w:val="center"/>
              <w:textAlignment w:val="bottom"/>
              <w:rPr>
                <w:rFonts w:eastAsia="Times New Roman"/>
              </w:rPr>
            </w:pPr>
            <w:r w:rsidRPr="001F2B80">
              <w:rPr>
                <w:rFonts w:eastAsia="Times New Roman"/>
              </w:rPr>
              <w:t>7.</w:t>
            </w:r>
          </w:p>
        </w:tc>
        <w:tc>
          <w:tcPr>
            <w:tcW w:w="2514"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1DCDA070" w14:textId="77777777" w:rsidR="00122031" w:rsidRPr="001F2B80" w:rsidRDefault="00122031" w:rsidP="00122031">
            <w:pPr>
              <w:spacing w:line="256" w:lineRule="auto"/>
              <w:textAlignment w:val="bottom"/>
              <w:rPr>
                <w:rFonts w:eastAsia="Times New Roman"/>
                <w:color w:val="000000"/>
                <w:kern w:val="24"/>
              </w:rPr>
            </w:pPr>
            <w:r w:rsidRPr="001F2B80">
              <w:rPr>
                <w:rFonts w:eastAsia="Times New Roman"/>
                <w:color w:val="000000"/>
                <w:kern w:val="24"/>
              </w:rPr>
              <w:t>Biatlonas</w:t>
            </w:r>
          </w:p>
        </w:tc>
        <w:tc>
          <w:tcPr>
            <w:tcW w:w="1024" w:type="dxa"/>
            <w:tcBorders>
              <w:top w:val="single" w:sz="4" w:space="0" w:color="000000"/>
              <w:left w:val="single" w:sz="8" w:space="0" w:color="000000"/>
              <w:bottom w:val="single" w:sz="4" w:space="0" w:color="000000"/>
              <w:right w:val="single" w:sz="8" w:space="0" w:color="000000"/>
            </w:tcBorders>
            <w:tcMar>
              <w:top w:w="12" w:type="dxa"/>
              <w:left w:w="12" w:type="dxa"/>
              <w:bottom w:w="0" w:type="dxa"/>
              <w:right w:w="12" w:type="dxa"/>
            </w:tcMar>
          </w:tcPr>
          <w:p w14:paraId="7490A54D"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2</w:t>
            </w:r>
          </w:p>
        </w:tc>
        <w:tc>
          <w:tcPr>
            <w:tcW w:w="1134" w:type="dxa"/>
            <w:tcBorders>
              <w:top w:val="single" w:sz="4" w:space="0" w:color="000000"/>
              <w:left w:val="single" w:sz="8" w:space="0" w:color="000000"/>
              <w:bottom w:val="single" w:sz="4" w:space="0" w:color="000000"/>
              <w:right w:val="single" w:sz="8" w:space="0" w:color="000000"/>
            </w:tcBorders>
          </w:tcPr>
          <w:p w14:paraId="6C227926" w14:textId="77777777" w:rsidR="00122031" w:rsidRPr="001F2B80" w:rsidRDefault="00122031" w:rsidP="00122031">
            <w:pPr>
              <w:spacing w:line="256" w:lineRule="auto"/>
              <w:textAlignment w:val="bottom"/>
              <w:rPr>
                <w:rFonts w:eastAsia="Times New Roman"/>
                <w:color w:val="000000"/>
                <w:kern w:val="24"/>
              </w:rPr>
            </w:pPr>
            <w:r w:rsidRPr="001F2B80">
              <w:rPr>
                <w:rFonts w:eastAsia="Times New Roman"/>
                <w:color w:val="000000"/>
                <w:kern w:val="24"/>
              </w:rPr>
              <w:t xml:space="preserve">         2</w:t>
            </w:r>
          </w:p>
        </w:tc>
        <w:tc>
          <w:tcPr>
            <w:tcW w:w="1134" w:type="dxa"/>
            <w:tcBorders>
              <w:top w:val="single" w:sz="8" w:space="0" w:color="000000"/>
              <w:left w:val="single" w:sz="8" w:space="0" w:color="000000"/>
              <w:bottom w:val="single" w:sz="4" w:space="0" w:color="000000"/>
              <w:right w:val="single" w:sz="4" w:space="0" w:color="auto"/>
            </w:tcBorders>
          </w:tcPr>
          <w:p w14:paraId="018EA284"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21</w:t>
            </w:r>
          </w:p>
        </w:tc>
        <w:tc>
          <w:tcPr>
            <w:tcW w:w="1276" w:type="dxa"/>
            <w:tcBorders>
              <w:top w:val="single" w:sz="8" w:space="0" w:color="000000"/>
              <w:left w:val="single" w:sz="8" w:space="0" w:color="000000"/>
              <w:bottom w:val="single" w:sz="4" w:space="0" w:color="000000"/>
              <w:right w:val="single" w:sz="4" w:space="0" w:color="auto"/>
            </w:tcBorders>
          </w:tcPr>
          <w:p w14:paraId="57FD513B"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13</w:t>
            </w:r>
          </w:p>
        </w:tc>
        <w:tc>
          <w:tcPr>
            <w:tcW w:w="2131" w:type="dxa"/>
            <w:tcBorders>
              <w:top w:val="single" w:sz="4" w:space="0" w:color="00000A"/>
              <w:left w:val="single" w:sz="4" w:space="0" w:color="00000A"/>
              <w:bottom w:val="single" w:sz="4" w:space="0" w:color="00000A"/>
              <w:right w:val="single" w:sz="4" w:space="0" w:color="00000A"/>
            </w:tcBorders>
          </w:tcPr>
          <w:p w14:paraId="2C2235E1" w14:textId="77777777" w:rsidR="00122031" w:rsidRPr="001F2B80" w:rsidRDefault="00122031" w:rsidP="00122031">
            <w:pPr>
              <w:spacing w:line="259" w:lineRule="auto"/>
              <w:ind w:right="5"/>
              <w:jc w:val="center"/>
            </w:pPr>
            <w:r w:rsidRPr="001F2B80">
              <w:t>-8</w:t>
            </w:r>
          </w:p>
        </w:tc>
      </w:tr>
      <w:tr w:rsidR="00122031" w:rsidRPr="001F2B80" w14:paraId="49DAFDD3" w14:textId="77777777" w:rsidTr="00122031">
        <w:trPr>
          <w:trHeight w:val="226"/>
        </w:trPr>
        <w:tc>
          <w:tcPr>
            <w:tcW w:w="585"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hideMark/>
          </w:tcPr>
          <w:p w14:paraId="538E179B" w14:textId="77777777" w:rsidR="00122031" w:rsidRPr="001F2B80" w:rsidRDefault="00122031" w:rsidP="00122031">
            <w:pPr>
              <w:spacing w:line="256" w:lineRule="auto"/>
              <w:jc w:val="center"/>
              <w:textAlignment w:val="bottom"/>
              <w:rPr>
                <w:rFonts w:eastAsia="Times New Roman"/>
              </w:rPr>
            </w:pPr>
            <w:r w:rsidRPr="001F2B80">
              <w:rPr>
                <w:rFonts w:eastAsia="Times New Roman"/>
              </w:rPr>
              <w:t>8.</w:t>
            </w:r>
          </w:p>
        </w:tc>
        <w:tc>
          <w:tcPr>
            <w:tcW w:w="2514"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hideMark/>
          </w:tcPr>
          <w:p w14:paraId="0D2C7C1D" w14:textId="77777777" w:rsidR="00122031" w:rsidRPr="001F2B80" w:rsidRDefault="00122031" w:rsidP="00122031">
            <w:pPr>
              <w:spacing w:line="256" w:lineRule="auto"/>
              <w:textAlignment w:val="bottom"/>
              <w:rPr>
                <w:rFonts w:ascii="Arial" w:eastAsia="Times New Roman" w:hAnsi="Arial" w:cs="Arial"/>
                <w:sz w:val="36"/>
                <w:szCs w:val="36"/>
              </w:rPr>
            </w:pPr>
            <w:r w:rsidRPr="001F2B80">
              <w:rPr>
                <w:rFonts w:eastAsia="Times New Roman"/>
                <w:color w:val="000000"/>
                <w:kern w:val="24"/>
              </w:rPr>
              <w:t>Žirginis sportas</w:t>
            </w:r>
          </w:p>
        </w:tc>
        <w:tc>
          <w:tcPr>
            <w:tcW w:w="1024" w:type="dxa"/>
            <w:tcBorders>
              <w:top w:val="single" w:sz="4" w:space="0" w:color="000000"/>
              <w:left w:val="single" w:sz="8" w:space="0" w:color="000000"/>
              <w:bottom w:val="single" w:sz="4" w:space="0" w:color="000000"/>
              <w:right w:val="single" w:sz="8" w:space="0" w:color="000000"/>
            </w:tcBorders>
            <w:tcMar>
              <w:top w:w="12" w:type="dxa"/>
              <w:left w:w="12" w:type="dxa"/>
              <w:bottom w:w="0" w:type="dxa"/>
              <w:right w:w="12" w:type="dxa"/>
            </w:tcMar>
          </w:tcPr>
          <w:p w14:paraId="7EA2201A"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1</w:t>
            </w:r>
          </w:p>
        </w:tc>
        <w:tc>
          <w:tcPr>
            <w:tcW w:w="1134" w:type="dxa"/>
            <w:tcBorders>
              <w:top w:val="single" w:sz="4" w:space="0" w:color="000000"/>
              <w:left w:val="single" w:sz="8" w:space="0" w:color="000000"/>
              <w:bottom w:val="single" w:sz="4" w:space="0" w:color="000000"/>
              <w:right w:val="single" w:sz="8" w:space="0" w:color="000000"/>
            </w:tcBorders>
          </w:tcPr>
          <w:p w14:paraId="2CB66ECC"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1</w:t>
            </w:r>
          </w:p>
        </w:tc>
        <w:tc>
          <w:tcPr>
            <w:tcW w:w="1134" w:type="dxa"/>
            <w:tcBorders>
              <w:top w:val="single" w:sz="8" w:space="0" w:color="000000"/>
              <w:left w:val="single" w:sz="8" w:space="0" w:color="000000"/>
              <w:bottom w:val="single" w:sz="4" w:space="0" w:color="000000"/>
              <w:right w:val="single" w:sz="4" w:space="0" w:color="auto"/>
            </w:tcBorders>
          </w:tcPr>
          <w:p w14:paraId="6DC54A91"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17</w:t>
            </w:r>
          </w:p>
        </w:tc>
        <w:tc>
          <w:tcPr>
            <w:tcW w:w="1276" w:type="dxa"/>
            <w:tcBorders>
              <w:top w:val="single" w:sz="8" w:space="0" w:color="000000"/>
              <w:left w:val="single" w:sz="8" w:space="0" w:color="000000"/>
              <w:bottom w:val="single" w:sz="4" w:space="0" w:color="000000"/>
              <w:right w:val="single" w:sz="4" w:space="0" w:color="auto"/>
            </w:tcBorders>
          </w:tcPr>
          <w:p w14:paraId="44CAA14D"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12</w:t>
            </w:r>
          </w:p>
        </w:tc>
        <w:tc>
          <w:tcPr>
            <w:tcW w:w="2131" w:type="dxa"/>
            <w:tcBorders>
              <w:top w:val="single" w:sz="4" w:space="0" w:color="00000A"/>
              <w:left w:val="single" w:sz="4" w:space="0" w:color="00000A"/>
              <w:bottom w:val="single" w:sz="4" w:space="0" w:color="00000A"/>
              <w:right w:val="single" w:sz="4" w:space="0" w:color="00000A"/>
            </w:tcBorders>
          </w:tcPr>
          <w:p w14:paraId="2C9ACDEE" w14:textId="77777777" w:rsidR="00122031" w:rsidRPr="001F2B80" w:rsidRDefault="00122031" w:rsidP="00122031">
            <w:pPr>
              <w:spacing w:line="259" w:lineRule="auto"/>
              <w:ind w:right="5"/>
              <w:jc w:val="center"/>
            </w:pPr>
            <w:r w:rsidRPr="001F2B80">
              <w:t>-5</w:t>
            </w:r>
          </w:p>
        </w:tc>
      </w:tr>
      <w:tr w:rsidR="00122031" w:rsidRPr="001F2B80" w14:paraId="2C684176" w14:textId="77777777" w:rsidTr="00122031">
        <w:trPr>
          <w:trHeight w:val="226"/>
        </w:trPr>
        <w:tc>
          <w:tcPr>
            <w:tcW w:w="585"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714863BD" w14:textId="77777777" w:rsidR="00122031" w:rsidRPr="001F2B80" w:rsidRDefault="00122031" w:rsidP="00122031">
            <w:pPr>
              <w:spacing w:line="256" w:lineRule="auto"/>
              <w:jc w:val="center"/>
              <w:textAlignment w:val="bottom"/>
              <w:rPr>
                <w:rFonts w:eastAsia="Times New Roman"/>
                <w:color w:val="000000"/>
                <w:kern w:val="24"/>
              </w:rPr>
            </w:pPr>
          </w:p>
        </w:tc>
        <w:tc>
          <w:tcPr>
            <w:tcW w:w="2514"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hideMark/>
          </w:tcPr>
          <w:p w14:paraId="01272C92" w14:textId="77777777" w:rsidR="00122031" w:rsidRPr="001F2B80" w:rsidRDefault="00122031" w:rsidP="00122031">
            <w:pPr>
              <w:spacing w:line="256" w:lineRule="auto"/>
              <w:textAlignment w:val="bottom"/>
              <w:rPr>
                <w:rFonts w:eastAsia="Times New Roman"/>
                <w:b/>
                <w:color w:val="000000"/>
                <w:kern w:val="24"/>
              </w:rPr>
            </w:pPr>
            <w:r w:rsidRPr="001F2B80">
              <w:rPr>
                <w:rFonts w:eastAsia="Times New Roman"/>
                <w:b/>
                <w:color w:val="000000"/>
                <w:kern w:val="24"/>
              </w:rPr>
              <w:t>Iš viso:</w:t>
            </w:r>
          </w:p>
        </w:tc>
        <w:tc>
          <w:tcPr>
            <w:tcW w:w="1024" w:type="dxa"/>
            <w:tcBorders>
              <w:top w:val="single" w:sz="4" w:space="0" w:color="000000"/>
              <w:left w:val="single" w:sz="8" w:space="0" w:color="000000"/>
              <w:bottom w:val="single" w:sz="4" w:space="0" w:color="000000"/>
              <w:right w:val="single" w:sz="8" w:space="0" w:color="000000"/>
            </w:tcBorders>
            <w:tcMar>
              <w:top w:w="12" w:type="dxa"/>
              <w:left w:w="12" w:type="dxa"/>
              <w:bottom w:w="0" w:type="dxa"/>
              <w:right w:w="12" w:type="dxa"/>
            </w:tcMar>
          </w:tcPr>
          <w:p w14:paraId="56E58786" w14:textId="77777777" w:rsidR="00122031" w:rsidRPr="001F2B80" w:rsidRDefault="00122031" w:rsidP="00122031">
            <w:pPr>
              <w:spacing w:line="256" w:lineRule="auto"/>
              <w:jc w:val="center"/>
              <w:textAlignment w:val="bottom"/>
              <w:rPr>
                <w:rFonts w:eastAsia="Times New Roman"/>
                <w:kern w:val="24"/>
              </w:rPr>
            </w:pPr>
            <w:r w:rsidRPr="001F2B80">
              <w:rPr>
                <w:rFonts w:eastAsia="Times New Roman"/>
                <w:kern w:val="24"/>
              </w:rPr>
              <w:t>16</w:t>
            </w:r>
          </w:p>
        </w:tc>
        <w:tc>
          <w:tcPr>
            <w:tcW w:w="1134" w:type="dxa"/>
            <w:tcBorders>
              <w:top w:val="single" w:sz="4" w:space="0" w:color="000000"/>
              <w:left w:val="single" w:sz="8" w:space="0" w:color="000000"/>
              <w:bottom w:val="single" w:sz="4" w:space="0" w:color="000000"/>
              <w:right w:val="single" w:sz="8" w:space="0" w:color="000000"/>
            </w:tcBorders>
          </w:tcPr>
          <w:p w14:paraId="3E8CF925" w14:textId="77777777" w:rsidR="00122031" w:rsidRPr="001F2B80" w:rsidRDefault="00122031" w:rsidP="00122031">
            <w:pPr>
              <w:spacing w:line="256" w:lineRule="auto"/>
              <w:jc w:val="center"/>
              <w:textAlignment w:val="bottom"/>
              <w:rPr>
                <w:rFonts w:eastAsia="Times New Roman"/>
                <w:kern w:val="24"/>
              </w:rPr>
            </w:pPr>
            <w:r w:rsidRPr="001F2B80">
              <w:rPr>
                <w:rFonts w:eastAsia="Times New Roman"/>
                <w:kern w:val="24"/>
              </w:rPr>
              <w:t>16</w:t>
            </w:r>
          </w:p>
        </w:tc>
        <w:tc>
          <w:tcPr>
            <w:tcW w:w="1134" w:type="dxa"/>
            <w:tcBorders>
              <w:top w:val="single" w:sz="8" w:space="0" w:color="000000"/>
              <w:left w:val="single" w:sz="8" w:space="0" w:color="000000"/>
              <w:bottom w:val="single" w:sz="4" w:space="0" w:color="000000"/>
              <w:right w:val="single" w:sz="4" w:space="0" w:color="auto"/>
            </w:tcBorders>
          </w:tcPr>
          <w:p w14:paraId="413EE119" w14:textId="77777777" w:rsidR="00122031" w:rsidRPr="001F2B80" w:rsidRDefault="00122031" w:rsidP="00122031">
            <w:pPr>
              <w:spacing w:line="256" w:lineRule="auto"/>
              <w:jc w:val="center"/>
              <w:textAlignment w:val="bottom"/>
              <w:rPr>
                <w:rFonts w:ascii="Arial" w:eastAsia="Times New Roman" w:hAnsi="Arial" w:cs="Arial"/>
                <w:sz w:val="36"/>
                <w:szCs w:val="36"/>
              </w:rPr>
            </w:pPr>
            <w:r w:rsidRPr="001F2B80">
              <w:rPr>
                <w:rFonts w:eastAsia="Times New Roman"/>
                <w:color w:val="000000"/>
                <w:kern w:val="24"/>
              </w:rPr>
              <w:t>305</w:t>
            </w:r>
          </w:p>
        </w:tc>
        <w:tc>
          <w:tcPr>
            <w:tcW w:w="1276" w:type="dxa"/>
            <w:tcBorders>
              <w:top w:val="single" w:sz="8" w:space="0" w:color="000000"/>
              <w:left w:val="single" w:sz="8" w:space="0" w:color="000000"/>
              <w:bottom w:val="single" w:sz="4" w:space="0" w:color="000000"/>
              <w:right w:val="single" w:sz="4" w:space="0" w:color="auto"/>
            </w:tcBorders>
          </w:tcPr>
          <w:p w14:paraId="244E6210" w14:textId="77777777" w:rsidR="00122031" w:rsidRPr="001F2B80" w:rsidRDefault="00122031" w:rsidP="00122031">
            <w:pPr>
              <w:spacing w:line="256" w:lineRule="auto"/>
              <w:jc w:val="center"/>
              <w:textAlignment w:val="bottom"/>
              <w:rPr>
                <w:rFonts w:eastAsia="Times New Roman"/>
                <w:color w:val="000000"/>
                <w:kern w:val="24"/>
              </w:rPr>
            </w:pPr>
            <w:r w:rsidRPr="001F2B80">
              <w:rPr>
                <w:rFonts w:eastAsia="Times New Roman"/>
                <w:color w:val="000000"/>
                <w:kern w:val="24"/>
              </w:rPr>
              <w:t>264</w:t>
            </w:r>
          </w:p>
        </w:tc>
        <w:tc>
          <w:tcPr>
            <w:tcW w:w="2131" w:type="dxa"/>
            <w:tcBorders>
              <w:top w:val="single" w:sz="4" w:space="0" w:color="00000A"/>
              <w:left w:val="single" w:sz="4" w:space="0" w:color="00000A"/>
              <w:bottom w:val="single" w:sz="4" w:space="0" w:color="00000A"/>
              <w:right w:val="single" w:sz="4" w:space="0" w:color="00000A"/>
            </w:tcBorders>
          </w:tcPr>
          <w:p w14:paraId="6E14BB74" w14:textId="77777777" w:rsidR="00122031" w:rsidRPr="001F2B80" w:rsidRDefault="00122031" w:rsidP="00122031">
            <w:pPr>
              <w:spacing w:line="259" w:lineRule="auto"/>
              <w:ind w:right="7"/>
              <w:jc w:val="center"/>
            </w:pPr>
            <w:r w:rsidRPr="001F2B80">
              <w:t>-41</w:t>
            </w:r>
          </w:p>
        </w:tc>
      </w:tr>
    </w:tbl>
    <w:p w14:paraId="7C0BC99B" w14:textId="35A5C780" w:rsidR="00873467" w:rsidRPr="00E3112A" w:rsidRDefault="00873467" w:rsidP="00122031">
      <w:pPr>
        <w:ind w:right="122"/>
        <w:rPr>
          <w:rFonts w:eastAsiaTheme="minorHAnsi"/>
        </w:rPr>
      </w:pPr>
    </w:p>
    <w:p w14:paraId="7D259219" w14:textId="684DCC66" w:rsidR="003D6358" w:rsidRPr="00933C3A" w:rsidRDefault="003D6358" w:rsidP="00372CF2">
      <w:pPr>
        <w:spacing w:line="360" w:lineRule="auto"/>
        <w:ind w:right="122" w:firstLine="720"/>
        <w:jc w:val="both"/>
        <w:rPr>
          <w:rFonts w:eastAsiaTheme="minorHAnsi"/>
          <w:color w:val="000000" w:themeColor="text1"/>
        </w:rPr>
      </w:pPr>
      <w:r w:rsidRPr="00933C3A">
        <w:rPr>
          <w:rFonts w:eastAsiaTheme="minorHAnsi"/>
          <w:color w:val="000000" w:themeColor="text1"/>
        </w:rPr>
        <w:t xml:space="preserve">Talentingų sportininkų paieška </w:t>
      </w:r>
      <w:r w:rsidR="00372CF2">
        <w:rPr>
          <w:rFonts w:eastAsiaTheme="minorHAnsi"/>
          <w:color w:val="000000" w:themeColor="text1"/>
        </w:rPr>
        <w:t xml:space="preserve">buvo </w:t>
      </w:r>
      <w:r w:rsidRPr="00933C3A">
        <w:rPr>
          <w:rFonts w:eastAsiaTheme="minorHAnsi"/>
          <w:color w:val="000000" w:themeColor="text1"/>
        </w:rPr>
        <w:t xml:space="preserve">vykdoma bendradarbiaujant su rajono bendrojo ugdymo mokyklų kūno kultūros mokytojais, keičiantis informacija apie pastebėtus talentingus sportiškus vaikus, juos pritraukiant į treniruotes, sporto varžybas. </w:t>
      </w:r>
      <w:r w:rsidR="00E3112A" w:rsidRPr="00933C3A">
        <w:rPr>
          <w:rFonts w:eastAsiaTheme="minorHAnsi"/>
          <w:color w:val="000000" w:themeColor="text1"/>
        </w:rPr>
        <w:t xml:space="preserve">Rugsėjo mėnesį vyko imtynių, biatlono, slidinėjimo, krepšinio </w:t>
      </w:r>
      <w:r w:rsidRPr="00933C3A">
        <w:rPr>
          <w:rFonts w:eastAsiaTheme="minorHAnsi"/>
          <w:color w:val="000000" w:themeColor="text1"/>
        </w:rPr>
        <w:t>sporto šakų</w:t>
      </w:r>
      <w:r w:rsidR="00E3112A" w:rsidRPr="00933C3A">
        <w:rPr>
          <w:rFonts w:eastAsiaTheme="minorHAnsi"/>
          <w:color w:val="000000" w:themeColor="text1"/>
        </w:rPr>
        <w:t xml:space="preserve"> </w:t>
      </w:r>
      <w:r w:rsidRPr="00933C3A">
        <w:rPr>
          <w:rFonts w:eastAsiaTheme="minorHAnsi"/>
          <w:color w:val="000000" w:themeColor="text1"/>
        </w:rPr>
        <w:t xml:space="preserve">pristatymas </w:t>
      </w:r>
      <w:r w:rsidR="00E3112A" w:rsidRPr="00933C3A">
        <w:rPr>
          <w:rFonts w:eastAsiaTheme="minorHAnsi"/>
          <w:color w:val="000000" w:themeColor="text1"/>
        </w:rPr>
        <w:t>atveriant sporto bazių duris visi</w:t>
      </w:r>
      <w:r w:rsidRPr="00933C3A">
        <w:rPr>
          <w:rFonts w:eastAsiaTheme="minorHAnsi"/>
          <w:color w:val="000000" w:themeColor="text1"/>
        </w:rPr>
        <w:t>ems besidominantiems vaikams ir jų tėveliams.</w:t>
      </w:r>
    </w:p>
    <w:p w14:paraId="3982F46A" w14:textId="0BA749E9" w:rsidR="006355D6" w:rsidRPr="00933C3A" w:rsidRDefault="006355D6" w:rsidP="00372CF2">
      <w:pPr>
        <w:spacing w:line="360" w:lineRule="auto"/>
        <w:ind w:right="122" w:firstLine="720"/>
        <w:jc w:val="both"/>
        <w:rPr>
          <w:rFonts w:eastAsiaTheme="minorHAnsi"/>
          <w:color w:val="000000" w:themeColor="text1"/>
        </w:rPr>
      </w:pPr>
      <w:r w:rsidRPr="00933C3A">
        <w:rPr>
          <w:rFonts w:eastAsiaTheme="minorHAnsi"/>
          <w:color w:val="000000" w:themeColor="text1"/>
        </w:rPr>
        <w:t>Siekiant pagerinti trenerių mokomojo-sportinio darbo planavimo ir apskaitos kontrolę</w:t>
      </w:r>
      <w:r w:rsidR="00372CF2">
        <w:rPr>
          <w:rFonts w:eastAsiaTheme="minorHAnsi"/>
          <w:color w:val="000000" w:themeColor="text1"/>
        </w:rPr>
        <w:t>,</w:t>
      </w:r>
      <w:r w:rsidRPr="00933C3A">
        <w:rPr>
          <w:rFonts w:eastAsiaTheme="minorHAnsi"/>
          <w:color w:val="000000" w:themeColor="text1"/>
        </w:rPr>
        <w:t xml:space="preserve"> įdiegtas elektroninis dienynas.</w:t>
      </w:r>
    </w:p>
    <w:p w14:paraId="7EEDFBB7" w14:textId="2F1097A9" w:rsidR="00122031" w:rsidRPr="00E3112A" w:rsidRDefault="00372CF2" w:rsidP="00372CF2">
      <w:pPr>
        <w:spacing w:line="360" w:lineRule="auto"/>
        <w:ind w:right="122"/>
        <w:jc w:val="both"/>
        <w:rPr>
          <w:rFonts w:eastAsiaTheme="minorHAnsi"/>
        </w:rPr>
      </w:pPr>
      <w:r>
        <w:rPr>
          <w:rFonts w:eastAsiaTheme="minorHAnsi"/>
        </w:rPr>
        <w:t xml:space="preserve">           </w:t>
      </w:r>
      <w:r w:rsidR="003D6358" w:rsidRPr="00E3112A">
        <w:rPr>
          <w:rFonts w:eastAsiaTheme="minorHAnsi"/>
        </w:rPr>
        <w:t>Buvo sudarytos sąlygos sporto darbuotoj</w:t>
      </w:r>
      <w:r>
        <w:rPr>
          <w:rFonts w:eastAsiaTheme="minorHAnsi"/>
        </w:rPr>
        <w:t xml:space="preserve">ams tobulinti </w:t>
      </w:r>
      <w:r w:rsidR="003D6358" w:rsidRPr="00E3112A">
        <w:rPr>
          <w:rFonts w:eastAsiaTheme="minorHAnsi"/>
        </w:rPr>
        <w:t>kvalifikacij</w:t>
      </w:r>
      <w:r>
        <w:rPr>
          <w:rFonts w:eastAsiaTheme="minorHAnsi"/>
        </w:rPr>
        <w:t>ą</w:t>
      </w:r>
      <w:r w:rsidR="003D6358" w:rsidRPr="00E3112A">
        <w:rPr>
          <w:rFonts w:eastAsiaTheme="minorHAnsi"/>
        </w:rPr>
        <w:t xml:space="preserve"> </w:t>
      </w:r>
      <w:r>
        <w:rPr>
          <w:rFonts w:eastAsiaTheme="minorHAnsi"/>
        </w:rPr>
        <w:t>–</w:t>
      </w:r>
      <w:r w:rsidR="003D6358" w:rsidRPr="00E3112A">
        <w:rPr>
          <w:rFonts w:eastAsiaTheme="minorHAnsi"/>
        </w:rPr>
        <w:t xml:space="preserve"> dalyvauta  29 </w:t>
      </w:r>
      <w:r>
        <w:rPr>
          <w:rFonts w:eastAsiaTheme="minorHAnsi"/>
        </w:rPr>
        <w:t>se</w:t>
      </w:r>
      <w:r w:rsidR="003D6358" w:rsidRPr="00E3112A">
        <w:rPr>
          <w:rFonts w:eastAsiaTheme="minorHAnsi"/>
        </w:rPr>
        <w:t>minaruose</w:t>
      </w:r>
      <w:r w:rsidR="006355D6">
        <w:rPr>
          <w:rFonts w:eastAsiaTheme="minorHAnsi"/>
        </w:rPr>
        <w:t>.</w:t>
      </w:r>
    </w:p>
    <w:p w14:paraId="10737929" w14:textId="6F743DF2" w:rsidR="00873467" w:rsidRPr="00DC29E2" w:rsidRDefault="00873467" w:rsidP="00DC29E2">
      <w:pPr>
        <w:spacing w:line="360" w:lineRule="auto"/>
        <w:jc w:val="both"/>
        <w:rPr>
          <w:rFonts w:eastAsiaTheme="minorHAnsi"/>
          <w:b/>
        </w:rPr>
      </w:pPr>
      <w:r w:rsidRPr="00DC29E2">
        <w:rPr>
          <w:rFonts w:eastAsiaTheme="minorHAnsi"/>
          <w:b/>
        </w:rPr>
        <w:t xml:space="preserve">           </w:t>
      </w:r>
      <w:r w:rsidR="00372CF2" w:rsidRPr="00DC29E2">
        <w:rPr>
          <w:rFonts w:eastAsiaTheme="minorHAnsi"/>
          <w:b/>
        </w:rPr>
        <w:t>2. Siekiant sudaryti</w:t>
      </w:r>
      <w:r w:rsidRPr="00DC29E2">
        <w:rPr>
          <w:rFonts w:eastAsiaTheme="minorHAnsi"/>
          <w:b/>
        </w:rPr>
        <w:t xml:space="preserve"> tinkamas sąlygas aukšto meistriškumo sportinink</w:t>
      </w:r>
      <w:r w:rsidR="00DC29E2">
        <w:rPr>
          <w:rFonts w:eastAsiaTheme="minorHAnsi"/>
          <w:b/>
        </w:rPr>
        <w:t>ams</w:t>
      </w:r>
      <w:r w:rsidRPr="00DC29E2">
        <w:rPr>
          <w:rFonts w:eastAsiaTheme="minorHAnsi"/>
          <w:b/>
        </w:rPr>
        <w:t xml:space="preserve"> reng</w:t>
      </w:r>
      <w:r w:rsidR="00DC29E2">
        <w:rPr>
          <w:rFonts w:eastAsiaTheme="minorHAnsi"/>
          <w:b/>
        </w:rPr>
        <w:t>ti</w:t>
      </w:r>
      <w:r w:rsidRPr="00DC29E2">
        <w:rPr>
          <w:rFonts w:eastAsiaTheme="minorHAnsi"/>
          <w:b/>
        </w:rPr>
        <w:t xml:space="preserve"> bei dalyv</w:t>
      </w:r>
      <w:r w:rsidR="00DC29E2">
        <w:rPr>
          <w:rFonts w:eastAsiaTheme="minorHAnsi"/>
          <w:b/>
        </w:rPr>
        <w:t>auti</w:t>
      </w:r>
      <w:r w:rsidR="00416C6B" w:rsidRPr="00DC29E2">
        <w:rPr>
          <w:rFonts w:eastAsiaTheme="minorHAnsi"/>
          <w:b/>
        </w:rPr>
        <w:t xml:space="preserve"> svarbiose sporto varžybose – </w:t>
      </w:r>
      <w:r w:rsidR="00A77C87" w:rsidRPr="00DC29E2">
        <w:rPr>
          <w:rFonts w:eastAsiaTheme="minorHAnsi"/>
          <w:b/>
        </w:rPr>
        <w:t>pa</w:t>
      </w:r>
      <w:r w:rsidR="00416C6B" w:rsidRPr="00DC29E2">
        <w:rPr>
          <w:rFonts w:eastAsiaTheme="minorHAnsi"/>
          <w:b/>
        </w:rPr>
        <w:t>ge</w:t>
      </w:r>
      <w:r w:rsidR="00A77C87" w:rsidRPr="00DC29E2">
        <w:rPr>
          <w:rFonts w:eastAsiaTheme="minorHAnsi"/>
          <w:b/>
        </w:rPr>
        <w:t>rinta</w:t>
      </w:r>
      <w:r w:rsidR="00416C6B" w:rsidRPr="00DC29E2">
        <w:rPr>
          <w:rFonts w:eastAsiaTheme="minorHAnsi"/>
          <w:b/>
        </w:rPr>
        <w:t xml:space="preserve"> sporto infrastruktūr</w:t>
      </w:r>
      <w:r w:rsidR="00A77C87" w:rsidRPr="00DC29E2">
        <w:rPr>
          <w:rFonts w:eastAsiaTheme="minorHAnsi"/>
          <w:b/>
        </w:rPr>
        <w:t>a, materialinė bazė</w:t>
      </w:r>
      <w:r w:rsidR="00416C6B" w:rsidRPr="00DC29E2">
        <w:rPr>
          <w:rFonts w:eastAsiaTheme="minorHAnsi"/>
          <w:b/>
        </w:rPr>
        <w:t>.</w:t>
      </w:r>
    </w:p>
    <w:p w14:paraId="6DE9AEAC" w14:textId="1DBF4B7F" w:rsidR="00933C3A" w:rsidRDefault="00122031" w:rsidP="00372CF2">
      <w:pPr>
        <w:spacing w:line="360" w:lineRule="auto"/>
        <w:ind w:firstLine="720"/>
        <w:jc w:val="both"/>
        <w:rPr>
          <w:rFonts w:eastAsiaTheme="minorHAnsi"/>
        </w:rPr>
      </w:pPr>
      <w:r w:rsidRPr="001F2B80">
        <w:rPr>
          <w:rFonts w:eastAsiaTheme="minorHAnsi"/>
        </w:rPr>
        <w:t>Anykščių sportininkai dalyvavo įvairiuose oficialiuose turnyruose: Europos sunkiosios atletikos suaugusiųjų čempionate Maskvoje (Rusija) – 5 vieta. Imtynininkai dalyvavo pasaulio jaunių čempionate Budapešte (Vengrija), Europos jaunučių čempionate Sofij</w:t>
      </w:r>
      <w:r w:rsidR="00575CF5">
        <w:rPr>
          <w:rFonts w:eastAsiaTheme="minorHAnsi"/>
        </w:rPr>
        <w:t>oje</w:t>
      </w:r>
      <w:r w:rsidRPr="001F2B80">
        <w:rPr>
          <w:rFonts w:eastAsiaTheme="minorHAnsi"/>
        </w:rPr>
        <w:t xml:space="preserve"> (Bulgarija). Plaukikai – Šiaurės šalių plaukimo čempionate Švedijoje, Baltijos šalių čempionate Estijoje, kur iškovojo 2, 3 vietos medalius. Slidininkai dalyvavo pasaulio čempionate Vokietijoje, biatlonininkai atstovavo Lietuvą pasaulio jaunių </w:t>
      </w:r>
      <w:r w:rsidRPr="001F2B80">
        <w:rPr>
          <w:rFonts w:eastAsiaTheme="minorHAnsi"/>
        </w:rPr>
        <w:lastRenderedPageBreak/>
        <w:t>ir jaunimo čempionatuose Austrijoje. Sportininkai tarptautiniuose turnyruose Ukrainoje, Latvijoje, Estijoje, Lenkijoje, Bulgarijoje garsino Anykščius ir iškovojo įvairių spalvų medalius.</w:t>
      </w:r>
    </w:p>
    <w:p w14:paraId="1E0912C8" w14:textId="1E9E4285" w:rsidR="00933C3A" w:rsidRPr="000A33CF" w:rsidRDefault="00933C3A" w:rsidP="000A33CF">
      <w:pPr>
        <w:spacing w:line="360" w:lineRule="auto"/>
        <w:ind w:firstLine="720"/>
        <w:jc w:val="both"/>
      </w:pPr>
      <w:r>
        <w:t>Anykščių r. Ni</w:t>
      </w:r>
      <w:r w:rsidR="00372CF2">
        <w:t>ū</w:t>
      </w:r>
      <w:r>
        <w:t xml:space="preserve">ronių kaime </w:t>
      </w:r>
      <w:r w:rsidR="000A33CF">
        <w:t>pagerintos</w:t>
      </w:r>
      <w:r w:rsidR="000A33CF" w:rsidRPr="000A33CF">
        <w:t xml:space="preserve"> žirginio sporto sp</w:t>
      </w:r>
      <w:r w:rsidR="000A33CF">
        <w:t>ortininkų treniravimosi sąlygos:</w:t>
      </w:r>
      <w:r w:rsidR="000A33CF" w:rsidRPr="000A33CF">
        <w:t xml:space="preserve">  hipodrome</w:t>
      </w:r>
      <w:r w:rsidR="000A33CF">
        <w:t xml:space="preserve"> aptverta tvora </w:t>
      </w:r>
      <w:r w:rsidR="000A33CF" w:rsidRPr="00D65158">
        <w:t>apšilimo ir konkūrų aikštė</w:t>
      </w:r>
      <w:r w:rsidR="000A33CF">
        <w:t xml:space="preserve">je, iškastas vandens gręžinys, </w:t>
      </w:r>
      <w:r w:rsidR="000A33CF" w:rsidRPr="000A33CF">
        <w:rPr>
          <w:rFonts w:eastAsia="Times New Roman"/>
        </w:rPr>
        <w:t>futbolo stadione teisėjams pastatytas pagalbinis pastatas</w:t>
      </w:r>
      <w:r w:rsidR="000A33CF">
        <w:rPr>
          <w:rFonts w:eastAsia="Times New Roman"/>
        </w:rPr>
        <w:t>,</w:t>
      </w:r>
      <w:r w:rsidR="000A33CF" w:rsidRPr="000A33CF">
        <w:rPr>
          <w:rFonts w:eastAsia="Times New Roman"/>
        </w:rPr>
        <w:t xml:space="preserve"> sutvarkyta aplinka</w:t>
      </w:r>
      <w:r w:rsidR="000A33CF">
        <w:rPr>
          <w:rFonts w:eastAsia="Times New Roman"/>
        </w:rPr>
        <w:t xml:space="preserve"> – rėmėjų pagalba įsirengėme terasą.</w:t>
      </w:r>
    </w:p>
    <w:p w14:paraId="086CCA5D" w14:textId="5575AA0A" w:rsidR="00122031" w:rsidRPr="00915B9E" w:rsidRDefault="00122031" w:rsidP="00915B9E">
      <w:pPr>
        <w:spacing w:line="360" w:lineRule="auto"/>
        <w:ind w:firstLine="720"/>
        <w:jc w:val="both"/>
        <w:rPr>
          <w:rFonts w:eastAsiaTheme="minorHAnsi"/>
          <w:b/>
        </w:rPr>
      </w:pPr>
      <w:r w:rsidRPr="001F2B80">
        <w:rPr>
          <w:rFonts w:eastAsiaTheme="minorHAnsi"/>
        </w:rPr>
        <w:t>2021 metais Anykščių sportininkai įvairiuose Lietuvos čempionatuose iškovojo 89 medalius (2020 m. iškovojo 61): aukso – 31, sidabro – 27 , bronzos – 31 (</w:t>
      </w:r>
      <w:r>
        <w:rPr>
          <w:rFonts w:eastAsiaTheme="minorHAnsi"/>
        </w:rPr>
        <w:t>2</w:t>
      </w:r>
      <w:r w:rsidR="00915B9E">
        <w:rPr>
          <w:rFonts w:eastAsiaTheme="minorHAnsi"/>
        </w:rPr>
        <w:t xml:space="preserve"> lentelė).</w:t>
      </w:r>
    </w:p>
    <w:p w14:paraId="41FD5567" w14:textId="2CA5E084" w:rsidR="00122031" w:rsidRDefault="00122031" w:rsidP="000A33CF">
      <w:pPr>
        <w:ind w:right="6"/>
        <w:rPr>
          <w:rFonts w:eastAsiaTheme="minorHAnsi"/>
          <w:b/>
          <w:i/>
          <w:sz w:val="20"/>
          <w:szCs w:val="20"/>
        </w:rPr>
      </w:pPr>
    </w:p>
    <w:p w14:paraId="443C20A2" w14:textId="4CA07034" w:rsidR="00122031" w:rsidRPr="001F2B80" w:rsidRDefault="00122031" w:rsidP="00122031">
      <w:pPr>
        <w:ind w:right="6"/>
        <w:jc w:val="right"/>
        <w:rPr>
          <w:rFonts w:eastAsiaTheme="minorHAnsi"/>
          <w:b/>
          <w:i/>
          <w:sz w:val="20"/>
          <w:szCs w:val="20"/>
        </w:rPr>
      </w:pPr>
      <w:r>
        <w:rPr>
          <w:rFonts w:eastAsiaTheme="minorHAnsi"/>
          <w:b/>
          <w:i/>
          <w:sz w:val="20"/>
          <w:szCs w:val="20"/>
        </w:rPr>
        <w:t>2</w:t>
      </w:r>
      <w:r w:rsidRPr="001F2B80">
        <w:rPr>
          <w:rFonts w:eastAsiaTheme="minorHAnsi"/>
          <w:b/>
          <w:i/>
          <w:sz w:val="20"/>
          <w:szCs w:val="20"/>
        </w:rPr>
        <w:t xml:space="preserve"> lentelė. Sporto centro individualių sporto šakų meistriškumo rodikliai pagrindinėse  2021 m. varžybose</w:t>
      </w:r>
      <w:r w:rsidRPr="001F2B80">
        <w:rPr>
          <w:rFonts w:eastAsiaTheme="minorHAnsi"/>
          <w:highlight w:val="yellow"/>
        </w:rPr>
        <w:t xml:space="preserve"> </w:t>
      </w:r>
    </w:p>
    <w:tbl>
      <w:tblPr>
        <w:tblpPr w:leftFromText="180" w:rightFromText="180" w:vertAnchor="text" w:horzAnchor="margin" w:tblpY="250"/>
        <w:tblW w:w="10042" w:type="dxa"/>
        <w:tblLayout w:type="fixed"/>
        <w:tblCellMar>
          <w:left w:w="0" w:type="dxa"/>
          <w:right w:w="0" w:type="dxa"/>
        </w:tblCellMar>
        <w:tblLook w:val="0600" w:firstRow="0" w:lastRow="0" w:firstColumn="0" w:lastColumn="0" w:noHBand="1" w:noVBand="1"/>
      </w:tblPr>
      <w:tblGrid>
        <w:gridCol w:w="257"/>
        <w:gridCol w:w="1169"/>
        <w:gridCol w:w="522"/>
        <w:gridCol w:w="424"/>
        <w:gridCol w:w="425"/>
        <w:gridCol w:w="425"/>
        <w:gridCol w:w="425"/>
        <w:gridCol w:w="426"/>
        <w:gridCol w:w="425"/>
        <w:gridCol w:w="425"/>
        <w:gridCol w:w="425"/>
        <w:gridCol w:w="426"/>
        <w:gridCol w:w="425"/>
        <w:gridCol w:w="425"/>
        <w:gridCol w:w="425"/>
        <w:gridCol w:w="426"/>
        <w:gridCol w:w="425"/>
        <w:gridCol w:w="425"/>
        <w:gridCol w:w="429"/>
        <w:gridCol w:w="30"/>
        <w:gridCol w:w="18"/>
        <w:gridCol w:w="386"/>
        <w:gridCol w:w="425"/>
        <w:gridCol w:w="429"/>
      </w:tblGrid>
      <w:tr w:rsidR="00122031" w:rsidRPr="001F2B80" w14:paraId="6B4AC85F" w14:textId="77777777" w:rsidTr="00122031">
        <w:trPr>
          <w:trHeight w:val="296"/>
        </w:trPr>
        <w:tc>
          <w:tcPr>
            <w:tcW w:w="1428" w:type="dxa"/>
            <w:gridSpan w:val="2"/>
            <w:vMerge w:val="restart"/>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vAlign w:val="bottom"/>
            <w:hideMark/>
          </w:tcPr>
          <w:p w14:paraId="51BCB60D" w14:textId="77777777" w:rsidR="00122031" w:rsidRPr="001F2B80" w:rsidRDefault="00122031" w:rsidP="00122031">
            <w:pPr>
              <w:spacing w:line="256" w:lineRule="auto"/>
              <w:textAlignment w:val="bottom"/>
              <w:rPr>
                <w:rFonts w:eastAsia="Times New Roman"/>
                <w:sz w:val="22"/>
                <w:szCs w:val="22"/>
              </w:rPr>
            </w:pPr>
            <w:r w:rsidRPr="001F2B80">
              <w:rPr>
                <w:rFonts w:eastAsia="Times New Roman"/>
                <w:color w:val="000000" w:themeColor="text1"/>
                <w:kern w:val="24"/>
                <w:sz w:val="22"/>
                <w:szCs w:val="22"/>
              </w:rPr>
              <w:t xml:space="preserve">   Sporto šakos </w:t>
            </w:r>
          </w:p>
        </w:tc>
        <w:tc>
          <w:tcPr>
            <w:tcW w:w="8614" w:type="dxa"/>
            <w:gridSpan w:val="22"/>
            <w:tcBorders>
              <w:top w:val="single" w:sz="8" w:space="0" w:color="000000"/>
              <w:left w:val="single" w:sz="8" w:space="0" w:color="000000"/>
              <w:bottom w:val="single" w:sz="8" w:space="0" w:color="000000"/>
              <w:right w:val="single" w:sz="4" w:space="0" w:color="auto"/>
            </w:tcBorders>
            <w:tcMar>
              <w:top w:w="12" w:type="dxa"/>
              <w:left w:w="12" w:type="dxa"/>
              <w:bottom w:w="0" w:type="dxa"/>
              <w:right w:w="12" w:type="dxa"/>
            </w:tcMar>
            <w:vAlign w:val="bottom"/>
            <w:hideMark/>
          </w:tcPr>
          <w:p w14:paraId="4FA0EA56" w14:textId="77777777" w:rsidR="00122031" w:rsidRPr="001F2B80" w:rsidRDefault="00122031" w:rsidP="00122031">
            <w:pPr>
              <w:spacing w:after="160" w:line="259" w:lineRule="auto"/>
              <w:jc w:val="center"/>
              <w:rPr>
                <w:sz w:val="20"/>
                <w:szCs w:val="20"/>
              </w:rPr>
            </w:pPr>
            <w:r w:rsidRPr="001F2B80">
              <w:rPr>
                <w:rFonts w:eastAsia="Times New Roman"/>
                <w:b/>
                <w:bCs/>
                <w:color w:val="000000" w:themeColor="text1"/>
                <w:kern w:val="24"/>
                <w:sz w:val="20"/>
                <w:szCs w:val="20"/>
              </w:rPr>
              <w:t>Iškovoti medaliai (I–III vietos)</w:t>
            </w:r>
          </w:p>
        </w:tc>
      </w:tr>
      <w:tr w:rsidR="00122031" w:rsidRPr="001F2B80" w14:paraId="79945202" w14:textId="77777777" w:rsidTr="00122031">
        <w:trPr>
          <w:trHeight w:val="387"/>
        </w:trPr>
        <w:tc>
          <w:tcPr>
            <w:tcW w:w="1428" w:type="dxa"/>
            <w:gridSpan w:val="2"/>
            <w:vMerge/>
            <w:tcBorders>
              <w:top w:val="single" w:sz="8" w:space="0" w:color="000000"/>
              <w:left w:val="single" w:sz="8" w:space="0" w:color="000000"/>
              <w:bottom w:val="single" w:sz="8" w:space="0" w:color="000000"/>
              <w:right w:val="single" w:sz="8" w:space="0" w:color="000000"/>
            </w:tcBorders>
            <w:vAlign w:val="center"/>
            <w:hideMark/>
          </w:tcPr>
          <w:p w14:paraId="2EF5CA44" w14:textId="77777777" w:rsidR="00122031" w:rsidRPr="001F2B80" w:rsidRDefault="00122031" w:rsidP="00122031">
            <w:pPr>
              <w:spacing w:line="256" w:lineRule="auto"/>
              <w:rPr>
                <w:rFonts w:eastAsia="Times New Roman"/>
                <w:sz w:val="36"/>
                <w:szCs w:val="36"/>
              </w:rPr>
            </w:pPr>
          </w:p>
        </w:tc>
        <w:tc>
          <w:tcPr>
            <w:tcW w:w="1373" w:type="dxa"/>
            <w:gridSpan w:val="3"/>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hideMark/>
          </w:tcPr>
          <w:p w14:paraId="265D5FF5" w14:textId="77777777" w:rsidR="00122031" w:rsidRPr="001F2B80" w:rsidRDefault="00122031" w:rsidP="00122031">
            <w:pPr>
              <w:spacing w:line="256" w:lineRule="auto"/>
              <w:jc w:val="center"/>
              <w:textAlignment w:val="top"/>
              <w:rPr>
                <w:rFonts w:eastAsia="Times New Roman"/>
                <w:sz w:val="18"/>
                <w:szCs w:val="18"/>
              </w:rPr>
            </w:pPr>
            <w:r w:rsidRPr="001F2B80">
              <w:rPr>
                <w:rFonts w:eastAsia="Times New Roman"/>
                <w:color w:val="000000"/>
                <w:kern w:val="24"/>
                <w:sz w:val="18"/>
                <w:szCs w:val="18"/>
              </w:rPr>
              <w:t>Lietuvos vaikų, jaunučių čempionatas</w:t>
            </w:r>
          </w:p>
        </w:tc>
        <w:tc>
          <w:tcPr>
            <w:tcW w:w="1276" w:type="dxa"/>
            <w:gridSpan w:val="3"/>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hideMark/>
          </w:tcPr>
          <w:p w14:paraId="6736F7E5" w14:textId="77777777" w:rsidR="00122031" w:rsidRPr="001F2B80" w:rsidRDefault="00122031" w:rsidP="00122031">
            <w:pPr>
              <w:spacing w:line="256" w:lineRule="auto"/>
              <w:jc w:val="center"/>
              <w:textAlignment w:val="top"/>
              <w:rPr>
                <w:rFonts w:eastAsia="Times New Roman"/>
                <w:sz w:val="18"/>
                <w:szCs w:val="18"/>
              </w:rPr>
            </w:pPr>
            <w:r w:rsidRPr="001F2B80">
              <w:rPr>
                <w:rFonts w:eastAsia="Times New Roman"/>
                <w:color w:val="000000"/>
                <w:kern w:val="24"/>
                <w:sz w:val="18"/>
                <w:szCs w:val="18"/>
              </w:rPr>
              <w:t>Lietuvos jaunių čempionatas</w:t>
            </w:r>
          </w:p>
        </w:tc>
        <w:tc>
          <w:tcPr>
            <w:tcW w:w="1275" w:type="dxa"/>
            <w:gridSpan w:val="3"/>
            <w:tcBorders>
              <w:top w:val="single" w:sz="8" w:space="0" w:color="000000"/>
              <w:left w:val="single" w:sz="8" w:space="0" w:color="000000"/>
              <w:bottom w:val="single" w:sz="4" w:space="0" w:color="auto"/>
              <w:right w:val="single" w:sz="8" w:space="0" w:color="000000"/>
            </w:tcBorders>
            <w:tcMar>
              <w:top w:w="12" w:type="dxa"/>
              <w:left w:w="12" w:type="dxa"/>
              <w:bottom w:w="0" w:type="dxa"/>
              <w:right w:w="12" w:type="dxa"/>
            </w:tcMar>
            <w:hideMark/>
          </w:tcPr>
          <w:p w14:paraId="42D0E761" w14:textId="77777777" w:rsidR="00122031" w:rsidRPr="001F2B80" w:rsidRDefault="00122031" w:rsidP="00122031">
            <w:pPr>
              <w:spacing w:line="256" w:lineRule="auto"/>
              <w:jc w:val="center"/>
              <w:textAlignment w:val="top"/>
              <w:rPr>
                <w:rFonts w:eastAsia="Times New Roman"/>
                <w:sz w:val="18"/>
                <w:szCs w:val="18"/>
              </w:rPr>
            </w:pPr>
            <w:r w:rsidRPr="001F2B80">
              <w:rPr>
                <w:rFonts w:eastAsia="Times New Roman"/>
                <w:color w:val="000000"/>
                <w:kern w:val="24"/>
                <w:sz w:val="18"/>
                <w:szCs w:val="18"/>
              </w:rPr>
              <w:t>Lietuvos jaunimo čempionatas</w:t>
            </w:r>
          </w:p>
        </w:tc>
        <w:tc>
          <w:tcPr>
            <w:tcW w:w="1276" w:type="dxa"/>
            <w:gridSpan w:val="3"/>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hideMark/>
          </w:tcPr>
          <w:p w14:paraId="63495040" w14:textId="77777777" w:rsidR="00122031" w:rsidRPr="001F2B80" w:rsidRDefault="00122031" w:rsidP="00122031">
            <w:pPr>
              <w:spacing w:line="256" w:lineRule="auto"/>
              <w:jc w:val="center"/>
              <w:textAlignment w:val="top"/>
              <w:rPr>
                <w:rFonts w:eastAsia="Times New Roman"/>
                <w:sz w:val="18"/>
                <w:szCs w:val="18"/>
              </w:rPr>
            </w:pPr>
            <w:r w:rsidRPr="001F2B80">
              <w:rPr>
                <w:rFonts w:eastAsia="Times New Roman"/>
                <w:color w:val="000000"/>
                <w:kern w:val="24"/>
                <w:sz w:val="18"/>
                <w:szCs w:val="18"/>
              </w:rPr>
              <w:t>Lietuvos čempionatas</w:t>
            </w:r>
          </w:p>
        </w:tc>
        <w:tc>
          <w:tcPr>
            <w:tcW w:w="425" w:type="dxa"/>
            <w:vMerge w:val="restart"/>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vAlign w:val="center"/>
            <w:hideMark/>
          </w:tcPr>
          <w:p w14:paraId="0E988331" w14:textId="77777777" w:rsidR="00122031" w:rsidRPr="001F2B80" w:rsidRDefault="00122031" w:rsidP="00122031">
            <w:pPr>
              <w:spacing w:line="256" w:lineRule="auto"/>
              <w:jc w:val="center"/>
              <w:textAlignment w:val="center"/>
              <w:rPr>
                <w:rFonts w:eastAsia="Times New Roman"/>
                <w:sz w:val="18"/>
                <w:szCs w:val="18"/>
              </w:rPr>
            </w:pPr>
            <w:r w:rsidRPr="001F2B80">
              <w:rPr>
                <w:rFonts w:eastAsia="Times New Roman"/>
                <w:b/>
                <w:bCs/>
                <w:color w:val="000000"/>
                <w:kern w:val="24"/>
                <w:sz w:val="18"/>
                <w:szCs w:val="18"/>
              </w:rPr>
              <w:t>Iš viso</w:t>
            </w:r>
          </w:p>
        </w:tc>
        <w:tc>
          <w:tcPr>
            <w:tcW w:w="1276" w:type="dxa"/>
            <w:gridSpan w:val="3"/>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hideMark/>
          </w:tcPr>
          <w:p w14:paraId="0BED9D69" w14:textId="77777777" w:rsidR="00122031" w:rsidRPr="001F2B80" w:rsidRDefault="00122031" w:rsidP="00122031">
            <w:pPr>
              <w:spacing w:line="256" w:lineRule="auto"/>
              <w:jc w:val="center"/>
              <w:textAlignment w:val="top"/>
              <w:rPr>
                <w:rFonts w:eastAsia="Times New Roman"/>
                <w:color w:val="000000"/>
                <w:kern w:val="24"/>
                <w:sz w:val="18"/>
                <w:szCs w:val="18"/>
              </w:rPr>
            </w:pPr>
            <w:r w:rsidRPr="001F2B80">
              <w:rPr>
                <w:rFonts w:eastAsia="Times New Roman"/>
                <w:color w:val="000000"/>
                <w:kern w:val="24"/>
                <w:sz w:val="18"/>
                <w:szCs w:val="18"/>
              </w:rPr>
              <w:t>Lietuvos sporto</w:t>
            </w:r>
          </w:p>
          <w:p w14:paraId="35BC77DF" w14:textId="77777777" w:rsidR="00122031" w:rsidRPr="001F2B80" w:rsidRDefault="00122031" w:rsidP="00122031">
            <w:pPr>
              <w:spacing w:line="256" w:lineRule="auto"/>
              <w:jc w:val="center"/>
              <w:textAlignment w:val="top"/>
              <w:rPr>
                <w:rFonts w:eastAsia="Times New Roman"/>
                <w:sz w:val="18"/>
                <w:szCs w:val="18"/>
              </w:rPr>
            </w:pPr>
            <w:r w:rsidRPr="001F2B80">
              <w:rPr>
                <w:rFonts w:eastAsia="Times New Roman"/>
                <w:color w:val="000000"/>
                <w:kern w:val="24"/>
                <w:sz w:val="18"/>
                <w:szCs w:val="18"/>
              </w:rPr>
              <w:t>žaidynės</w:t>
            </w:r>
          </w:p>
        </w:tc>
        <w:tc>
          <w:tcPr>
            <w:tcW w:w="429" w:type="dxa"/>
            <w:vMerge w:val="restart"/>
            <w:tcBorders>
              <w:top w:val="single" w:sz="8" w:space="0" w:color="000000"/>
              <w:left w:val="single" w:sz="8" w:space="0" w:color="000000"/>
              <w:bottom w:val="single" w:sz="8" w:space="0" w:color="000000"/>
            </w:tcBorders>
            <w:tcMar>
              <w:top w:w="12" w:type="dxa"/>
              <w:left w:w="12" w:type="dxa"/>
              <w:bottom w:w="0" w:type="dxa"/>
              <w:right w:w="12" w:type="dxa"/>
            </w:tcMar>
            <w:vAlign w:val="center"/>
            <w:hideMark/>
          </w:tcPr>
          <w:p w14:paraId="1A4F7EBB" w14:textId="77777777" w:rsidR="00122031" w:rsidRPr="001F2B80" w:rsidRDefault="00122031" w:rsidP="00122031">
            <w:pPr>
              <w:spacing w:line="256" w:lineRule="auto"/>
              <w:jc w:val="center"/>
              <w:textAlignment w:val="center"/>
              <w:rPr>
                <w:rFonts w:eastAsia="Times New Roman"/>
                <w:sz w:val="18"/>
                <w:szCs w:val="18"/>
              </w:rPr>
            </w:pPr>
            <w:r w:rsidRPr="001F2B80">
              <w:rPr>
                <w:rFonts w:eastAsia="Times New Roman"/>
                <w:b/>
                <w:bCs/>
                <w:color w:val="000000"/>
                <w:kern w:val="24"/>
                <w:sz w:val="18"/>
                <w:szCs w:val="18"/>
              </w:rPr>
              <w:t>Iš viso</w:t>
            </w:r>
          </w:p>
        </w:tc>
        <w:tc>
          <w:tcPr>
            <w:tcW w:w="44" w:type="dxa"/>
            <w:gridSpan w:val="2"/>
            <w:tcBorders>
              <w:top w:val="single" w:sz="8" w:space="0" w:color="000000"/>
              <w:left w:val="nil"/>
              <w:right w:val="single" w:sz="8" w:space="0" w:color="000000"/>
            </w:tcBorders>
            <w:tcMar>
              <w:top w:w="12" w:type="dxa"/>
              <w:left w:w="12" w:type="dxa"/>
              <w:bottom w:w="0" w:type="dxa"/>
              <w:right w:w="12" w:type="dxa"/>
            </w:tcMar>
            <w:hideMark/>
          </w:tcPr>
          <w:p w14:paraId="76BD81CE" w14:textId="77777777" w:rsidR="00122031" w:rsidRPr="001F2B80" w:rsidRDefault="00122031" w:rsidP="00122031">
            <w:pPr>
              <w:spacing w:line="256" w:lineRule="auto"/>
              <w:jc w:val="center"/>
              <w:textAlignment w:val="top"/>
              <w:rPr>
                <w:rFonts w:eastAsia="Times New Roman"/>
                <w:sz w:val="18"/>
                <w:szCs w:val="18"/>
              </w:rPr>
            </w:pPr>
          </w:p>
          <w:p w14:paraId="5F29ACAD" w14:textId="77777777" w:rsidR="00122031" w:rsidRPr="001F2B80" w:rsidRDefault="00122031" w:rsidP="00122031">
            <w:pPr>
              <w:spacing w:line="256" w:lineRule="auto"/>
              <w:jc w:val="center"/>
              <w:textAlignment w:val="bottom"/>
              <w:rPr>
                <w:rFonts w:eastAsia="Times New Roman"/>
                <w:b/>
                <w:sz w:val="20"/>
                <w:szCs w:val="20"/>
              </w:rPr>
            </w:pPr>
          </w:p>
          <w:p w14:paraId="5CD257F7" w14:textId="77777777" w:rsidR="00122031" w:rsidRPr="001F2B80" w:rsidRDefault="00122031" w:rsidP="00122031">
            <w:pPr>
              <w:spacing w:line="256" w:lineRule="auto"/>
              <w:jc w:val="center"/>
              <w:textAlignment w:val="bottom"/>
              <w:rPr>
                <w:rFonts w:eastAsia="Times New Roman"/>
                <w:sz w:val="18"/>
                <w:szCs w:val="18"/>
              </w:rPr>
            </w:pPr>
          </w:p>
        </w:tc>
        <w:tc>
          <w:tcPr>
            <w:tcW w:w="1240" w:type="dxa"/>
            <w:gridSpan w:val="3"/>
            <w:tcBorders>
              <w:top w:val="single" w:sz="8" w:space="0" w:color="000000"/>
              <w:left w:val="single" w:sz="8" w:space="0" w:color="000000"/>
              <w:bottom w:val="single" w:sz="4" w:space="0" w:color="auto"/>
              <w:right w:val="single" w:sz="8" w:space="0" w:color="000000"/>
            </w:tcBorders>
            <w:tcMar>
              <w:top w:w="12" w:type="dxa"/>
              <w:left w:w="12" w:type="dxa"/>
              <w:bottom w:w="0" w:type="dxa"/>
              <w:right w:w="12" w:type="dxa"/>
            </w:tcMar>
            <w:hideMark/>
          </w:tcPr>
          <w:p w14:paraId="0C8586E2" w14:textId="77777777" w:rsidR="00122031" w:rsidRPr="001F2B80" w:rsidRDefault="00122031" w:rsidP="00122031">
            <w:pPr>
              <w:spacing w:line="256" w:lineRule="auto"/>
              <w:jc w:val="center"/>
              <w:textAlignment w:val="top"/>
              <w:rPr>
                <w:rFonts w:eastAsia="Times New Roman"/>
                <w:sz w:val="18"/>
                <w:szCs w:val="18"/>
              </w:rPr>
            </w:pPr>
            <w:r w:rsidRPr="001F2B80">
              <w:rPr>
                <w:rFonts w:eastAsia="Times New Roman"/>
                <w:sz w:val="18"/>
                <w:szCs w:val="18"/>
              </w:rPr>
              <w:t>Baltijos šalių čempionatas</w:t>
            </w:r>
          </w:p>
        </w:tc>
      </w:tr>
      <w:tr w:rsidR="00122031" w:rsidRPr="001F2B80" w14:paraId="38658697" w14:textId="77777777" w:rsidTr="00122031">
        <w:trPr>
          <w:trHeight w:val="280"/>
        </w:trPr>
        <w:tc>
          <w:tcPr>
            <w:tcW w:w="1428" w:type="dxa"/>
            <w:gridSpan w:val="2"/>
            <w:vMerge/>
            <w:tcBorders>
              <w:top w:val="single" w:sz="8" w:space="0" w:color="000000"/>
              <w:left w:val="single" w:sz="8" w:space="0" w:color="000000"/>
              <w:bottom w:val="single" w:sz="8" w:space="0" w:color="000000"/>
              <w:right w:val="single" w:sz="8" w:space="0" w:color="000000"/>
            </w:tcBorders>
            <w:vAlign w:val="center"/>
            <w:hideMark/>
          </w:tcPr>
          <w:p w14:paraId="4A1B029F" w14:textId="77777777" w:rsidR="00122031" w:rsidRPr="001F2B80" w:rsidRDefault="00122031" w:rsidP="00122031">
            <w:pPr>
              <w:spacing w:line="256" w:lineRule="auto"/>
              <w:rPr>
                <w:rFonts w:eastAsia="Times New Roman"/>
                <w:sz w:val="36"/>
                <w:szCs w:val="36"/>
              </w:rPr>
            </w:pPr>
          </w:p>
        </w:tc>
        <w:tc>
          <w:tcPr>
            <w:tcW w:w="523"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vAlign w:val="bottom"/>
            <w:hideMark/>
          </w:tcPr>
          <w:p w14:paraId="09407D2F"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color w:val="000000" w:themeColor="text1"/>
                <w:kern w:val="24"/>
                <w:sz w:val="20"/>
                <w:szCs w:val="20"/>
              </w:rPr>
              <w:t>I</w:t>
            </w:r>
          </w:p>
        </w:tc>
        <w:tc>
          <w:tcPr>
            <w:tcW w:w="425"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vAlign w:val="bottom"/>
            <w:hideMark/>
          </w:tcPr>
          <w:p w14:paraId="0A0F2B60"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color w:val="000000" w:themeColor="text1"/>
                <w:kern w:val="24"/>
                <w:sz w:val="20"/>
                <w:szCs w:val="20"/>
              </w:rPr>
              <w:t>II</w:t>
            </w:r>
          </w:p>
        </w:tc>
        <w:tc>
          <w:tcPr>
            <w:tcW w:w="425"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vAlign w:val="bottom"/>
            <w:hideMark/>
          </w:tcPr>
          <w:p w14:paraId="02FFB74E"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color w:val="000000" w:themeColor="text1"/>
                <w:kern w:val="24"/>
                <w:sz w:val="20"/>
                <w:szCs w:val="20"/>
              </w:rPr>
              <w:t>III</w:t>
            </w:r>
          </w:p>
        </w:tc>
        <w:tc>
          <w:tcPr>
            <w:tcW w:w="425"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vAlign w:val="bottom"/>
            <w:hideMark/>
          </w:tcPr>
          <w:p w14:paraId="2727CC02"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color w:val="000000" w:themeColor="text1"/>
                <w:kern w:val="24"/>
                <w:sz w:val="20"/>
                <w:szCs w:val="20"/>
              </w:rPr>
              <w:t>I</w:t>
            </w:r>
          </w:p>
        </w:tc>
        <w:tc>
          <w:tcPr>
            <w:tcW w:w="425"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vAlign w:val="bottom"/>
            <w:hideMark/>
          </w:tcPr>
          <w:p w14:paraId="3CCA23B3"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color w:val="000000" w:themeColor="text1"/>
                <w:kern w:val="24"/>
                <w:sz w:val="20"/>
                <w:szCs w:val="20"/>
              </w:rPr>
              <w:t>II</w:t>
            </w:r>
          </w:p>
        </w:tc>
        <w:tc>
          <w:tcPr>
            <w:tcW w:w="426"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vAlign w:val="bottom"/>
            <w:hideMark/>
          </w:tcPr>
          <w:p w14:paraId="31C852A2"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color w:val="000000" w:themeColor="text1"/>
                <w:kern w:val="24"/>
                <w:sz w:val="20"/>
                <w:szCs w:val="20"/>
              </w:rPr>
              <w:t>III</w:t>
            </w:r>
          </w:p>
        </w:tc>
        <w:tc>
          <w:tcPr>
            <w:tcW w:w="425"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vAlign w:val="bottom"/>
            <w:hideMark/>
          </w:tcPr>
          <w:p w14:paraId="6D16EB10"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color w:val="000000" w:themeColor="text1"/>
                <w:kern w:val="24"/>
                <w:sz w:val="20"/>
                <w:szCs w:val="20"/>
              </w:rPr>
              <w:t>I</w:t>
            </w:r>
          </w:p>
        </w:tc>
        <w:tc>
          <w:tcPr>
            <w:tcW w:w="425"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vAlign w:val="bottom"/>
            <w:hideMark/>
          </w:tcPr>
          <w:p w14:paraId="2344B954"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color w:val="000000" w:themeColor="text1"/>
                <w:kern w:val="24"/>
                <w:sz w:val="20"/>
                <w:szCs w:val="20"/>
              </w:rPr>
              <w:t>II</w:t>
            </w:r>
          </w:p>
        </w:tc>
        <w:tc>
          <w:tcPr>
            <w:tcW w:w="425" w:type="dxa"/>
            <w:tcBorders>
              <w:top w:val="single" w:sz="4" w:space="0" w:color="auto"/>
              <w:left w:val="single" w:sz="8" w:space="0" w:color="000000"/>
              <w:bottom w:val="single" w:sz="8" w:space="0" w:color="000000"/>
              <w:right w:val="single" w:sz="8" w:space="0" w:color="000000"/>
            </w:tcBorders>
            <w:tcMar>
              <w:top w:w="12" w:type="dxa"/>
              <w:left w:w="12" w:type="dxa"/>
              <w:bottom w:w="0" w:type="dxa"/>
              <w:right w:w="12" w:type="dxa"/>
            </w:tcMar>
            <w:vAlign w:val="bottom"/>
            <w:hideMark/>
          </w:tcPr>
          <w:p w14:paraId="1E869061"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color w:val="000000" w:themeColor="text1"/>
                <w:kern w:val="24"/>
                <w:sz w:val="20"/>
                <w:szCs w:val="20"/>
              </w:rPr>
              <w:t>III</w:t>
            </w:r>
          </w:p>
        </w:tc>
        <w:tc>
          <w:tcPr>
            <w:tcW w:w="426"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vAlign w:val="bottom"/>
            <w:hideMark/>
          </w:tcPr>
          <w:p w14:paraId="2B5D89F1"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color w:val="000000" w:themeColor="text1"/>
                <w:kern w:val="24"/>
                <w:sz w:val="20"/>
                <w:szCs w:val="20"/>
              </w:rPr>
              <w:t>I</w:t>
            </w:r>
          </w:p>
        </w:tc>
        <w:tc>
          <w:tcPr>
            <w:tcW w:w="425"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vAlign w:val="bottom"/>
            <w:hideMark/>
          </w:tcPr>
          <w:p w14:paraId="3E81BEF0"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color w:val="000000" w:themeColor="text1"/>
                <w:kern w:val="24"/>
                <w:sz w:val="20"/>
                <w:szCs w:val="20"/>
              </w:rPr>
              <w:t>II</w:t>
            </w:r>
          </w:p>
        </w:tc>
        <w:tc>
          <w:tcPr>
            <w:tcW w:w="425"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vAlign w:val="bottom"/>
            <w:hideMark/>
          </w:tcPr>
          <w:p w14:paraId="1286D59B"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color w:val="000000" w:themeColor="text1"/>
                <w:kern w:val="24"/>
                <w:sz w:val="20"/>
                <w:szCs w:val="20"/>
              </w:rPr>
              <w:t>III</w:t>
            </w: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59BD5BAC" w14:textId="77777777" w:rsidR="00122031" w:rsidRPr="001F2B80" w:rsidRDefault="00122031" w:rsidP="00122031">
            <w:pPr>
              <w:spacing w:line="256" w:lineRule="auto"/>
              <w:jc w:val="center"/>
              <w:rPr>
                <w:rFonts w:eastAsia="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vAlign w:val="bottom"/>
            <w:hideMark/>
          </w:tcPr>
          <w:p w14:paraId="5072B072"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color w:val="000000" w:themeColor="text1"/>
                <w:kern w:val="24"/>
                <w:sz w:val="20"/>
                <w:szCs w:val="20"/>
              </w:rPr>
              <w:t>I</w:t>
            </w:r>
          </w:p>
        </w:tc>
        <w:tc>
          <w:tcPr>
            <w:tcW w:w="425"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vAlign w:val="bottom"/>
            <w:hideMark/>
          </w:tcPr>
          <w:p w14:paraId="5AE7F2E2"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color w:val="000000" w:themeColor="text1"/>
                <w:kern w:val="24"/>
                <w:sz w:val="20"/>
                <w:szCs w:val="20"/>
              </w:rPr>
              <w:t>II</w:t>
            </w:r>
          </w:p>
        </w:tc>
        <w:tc>
          <w:tcPr>
            <w:tcW w:w="425"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vAlign w:val="bottom"/>
            <w:hideMark/>
          </w:tcPr>
          <w:p w14:paraId="0F5DB068"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color w:val="000000" w:themeColor="text1"/>
                <w:kern w:val="24"/>
                <w:sz w:val="20"/>
                <w:szCs w:val="20"/>
              </w:rPr>
              <w:t>III</w:t>
            </w:r>
          </w:p>
        </w:tc>
        <w:tc>
          <w:tcPr>
            <w:tcW w:w="429" w:type="dxa"/>
            <w:vMerge/>
            <w:tcBorders>
              <w:top w:val="single" w:sz="8" w:space="0" w:color="000000"/>
              <w:left w:val="single" w:sz="8" w:space="0" w:color="000000"/>
              <w:bottom w:val="single" w:sz="8" w:space="0" w:color="000000"/>
            </w:tcBorders>
            <w:vAlign w:val="center"/>
            <w:hideMark/>
          </w:tcPr>
          <w:p w14:paraId="18453344" w14:textId="77777777" w:rsidR="00122031" w:rsidRPr="001F2B80" w:rsidRDefault="00122031" w:rsidP="00122031">
            <w:pPr>
              <w:spacing w:line="256" w:lineRule="auto"/>
              <w:jc w:val="center"/>
              <w:rPr>
                <w:rFonts w:eastAsia="Times New Roman"/>
                <w:sz w:val="20"/>
                <w:szCs w:val="20"/>
              </w:rPr>
            </w:pPr>
          </w:p>
        </w:tc>
        <w:tc>
          <w:tcPr>
            <w:tcW w:w="30" w:type="dxa"/>
            <w:tcBorders>
              <w:left w:val="nil"/>
              <w:right w:val="single" w:sz="8" w:space="0" w:color="000000"/>
            </w:tcBorders>
            <w:vAlign w:val="center"/>
            <w:hideMark/>
          </w:tcPr>
          <w:p w14:paraId="31CC74FF" w14:textId="77777777" w:rsidR="00122031" w:rsidRPr="001F2B80" w:rsidRDefault="00122031" w:rsidP="00122031">
            <w:pPr>
              <w:spacing w:line="256" w:lineRule="auto"/>
              <w:jc w:val="center"/>
              <w:textAlignment w:val="bottom"/>
              <w:rPr>
                <w:rFonts w:eastAsia="Times New Roman"/>
                <w:sz w:val="20"/>
                <w:szCs w:val="20"/>
              </w:rPr>
            </w:pPr>
          </w:p>
        </w:tc>
        <w:tc>
          <w:tcPr>
            <w:tcW w:w="404" w:type="dxa"/>
            <w:gridSpan w:val="2"/>
            <w:tcBorders>
              <w:top w:val="single" w:sz="4" w:space="0" w:color="auto"/>
              <w:left w:val="single" w:sz="8" w:space="0" w:color="000000"/>
              <w:bottom w:val="single" w:sz="8" w:space="0" w:color="000000"/>
              <w:right w:val="single" w:sz="4" w:space="0" w:color="auto"/>
            </w:tcBorders>
            <w:vAlign w:val="center"/>
            <w:hideMark/>
          </w:tcPr>
          <w:p w14:paraId="0BB12472" w14:textId="77777777" w:rsidR="00122031" w:rsidRPr="001F2B80" w:rsidRDefault="00122031" w:rsidP="00122031">
            <w:pPr>
              <w:spacing w:line="256" w:lineRule="auto"/>
              <w:jc w:val="center"/>
              <w:textAlignment w:val="top"/>
              <w:rPr>
                <w:rFonts w:eastAsia="Times New Roman"/>
                <w:sz w:val="20"/>
                <w:szCs w:val="20"/>
              </w:rPr>
            </w:pPr>
            <w:r w:rsidRPr="001F2B80">
              <w:rPr>
                <w:rFonts w:eastAsia="Times New Roman"/>
                <w:sz w:val="20"/>
                <w:szCs w:val="20"/>
              </w:rPr>
              <w:t>I</w:t>
            </w:r>
          </w:p>
        </w:tc>
        <w:tc>
          <w:tcPr>
            <w:tcW w:w="425" w:type="dxa"/>
            <w:tcBorders>
              <w:top w:val="single" w:sz="4" w:space="0" w:color="auto"/>
              <w:left w:val="single" w:sz="4" w:space="0" w:color="auto"/>
              <w:bottom w:val="single" w:sz="8" w:space="0" w:color="000000"/>
              <w:right w:val="single" w:sz="4" w:space="0" w:color="auto"/>
            </w:tcBorders>
            <w:vAlign w:val="center"/>
          </w:tcPr>
          <w:p w14:paraId="25CFD9AB" w14:textId="77777777" w:rsidR="00122031" w:rsidRPr="001F2B80" w:rsidRDefault="00122031" w:rsidP="00122031">
            <w:pPr>
              <w:spacing w:line="256" w:lineRule="auto"/>
              <w:jc w:val="center"/>
              <w:textAlignment w:val="top"/>
              <w:rPr>
                <w:rFonts w:eastAsia="Times New Roman"/>
                <w:sz w:val="20"/>
                <w:szCs w:val="20"/>
              </w:rPr>
            </w:pPr>
            <w:r w:rsidRPr="001F2B80">
              <w:rPr>
                <w:rFonts w:eastAsia="Times New Roman"/>
                <w:sz w:val="20"/>
                <w:szCs w:val="20"/>
              </w:rPr>
              <w:t>II</w:t>
            </w:r>
          </w:p>
        </w:tc>
        <w:tc>
          <w:tcPr>
            <w:tcW w:w="425" w:type="dxa"/>
            <w:tcBorders>
              <w:top w:val="single" w:sz="4" w:space="0" w:color="auto"/>
              <w:left w:val="single" w:sz="4" w:space="0" w:color="auto"/>
              <w:bottom w:val="single" w:sz="8" w:space="0" w:color="000000"/>
              <w:right w:val="single" w:sz="8" w:space="0" w:color="000000"/>
            </w:tcBorders>
            <w:vAlign w:val="center"/>
          </w:tcPr>
          <w:p w14:paraId="31DE4E10" w14:textId="77777777" w:rsidR="00122031" w:rsidRPr="001F2B80" w:rsidRDefault="00122031" w:rsidP="00122031">
            <w:pPr>
              <w:spacing w:line="256" w:lineRule="auto"/>
              <w:jc w:val="center"/>
              <w:textAlignment w:val="top"/>
              <w:rPr>
                <w:rFonts w:eastAsia="Times New Roman"/>
                <w:sz w:val="20"/>
                <w:szCs w:val="20"/>
              </w:rPr>
            </w:pPr>
            <w:r w:rsidRPr="001F2B80">
              <w:rPr>
                <w:rFonts w:eastAsia="Times New Roman"/>
                <w:sz w:val="20"/>
                <w:szCs w:val="20"/>
              </w:rPr>
              <w:t>III</w:t>
            </w:r>
          </w:p>
        </w:tc>
      </w:tr>
      <w:tr w:rsidR="00122031" w:rsidRPr="001F2B80" w14:paraId="0C9F8441" w14:textId="77777777" w:rsidTr="00122031">
        <w:trPr>
          <w:trHeight w:val="414"/>
        </w:trPr>
        <w:tc>
          <w:tcPr>
            <w:tcW w:w="258"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hideMark/>
          </w:tcPr>
          <w:p w14:paraId="29E93356" w14:textId="77777777" w:rsidR="00122031" w:rsidRPr="001F2B80" w:rsidRDefault="00122031" w:rsidP="00122031">
            <w:pPr>
              <w:spacing w:line="256" w:lineRule="auto"/>
              <w:jc w:val="center"/>
              <w:textAlignment w:val="bottom"/>
              <w:rPr>
                <w:rFonts w:ascii="Arial" w:eastAsia="Times New Roman" w:hAnsi="Arial" w:cs="Arial"/>
                <w:sz w:val="20"/>
                <w:szCs w:val="20"/>
              </w:rPr>
            </w:pPr>
            <w:r w:rsidRPr="001F2B80">
              <w:rPr>
                <w:rFonts w:eastAsia="Times New Roman"/>
                <w:kern w:val="24"/>
                <w:sz w:val="20"/>
                <w:szCs w:val="20"/>
              </w:rPr>
              <w:t>1.</w:t>
            </w:r>
          </w:p>
        </w:tc>
        <w:tc>
          <w:tcPr>
            <w:tcW w:w="1170" w:type="dxa"/>
            <w:tcBorders>
              <w:left w:val="single" w:sz="4" w:space="0" w:color="000000"/>
              <w:bottom w:val="single" w:sz="4" w:space="0" w:color="000000"/>
              <w:right w:val="single" w:sz="8" w:space="0" w:color="000000"/>
            </w:tcBorders>
            <w:tcMar>
              <w:top w:w="12" w:type="dxa"/>
              <w:left w:w="12" w:type="dxa"/>
              <w:bottom w:w="0" w:type="dxa"/>
              <w:right w:w="12" w:type="dxa"/>
            </w:tcMar>
            <w:vAlign w:val="bottom"/>
            <w:hideMark/>
          </w:tcPr>
          <w:p w14:paraId="726333F8" w14:textId="77777777" w:rsidR="00122031" w:rsidRPr="001F2B80" w:rsidRDefault="00122031" w:rsidP="00122031">
            <w:pPr>
              <w:spacing w:line="256" w:lineRule="auto"/>
              <w:textAlignment w:val="bottom"/>
              <w:rPr>
                <w:rFonts w:eastAsia="Times New Roman"/>
                <w:sz w:val="22"/>
                <w:szCs w:val="22"/>
              </w:rPr>
            </w:pPr>
            <w:r w:rsidRPr="001F2B80">
              <w:rPr>
                <w:rFonts w:eastAsia="Times New Roman"/>
                <w:color w:val="000000" w:themeColor="text1"/>
                <w:kern w:val="24"/>
                <w:sz w:val="22"/>
                <w:szCs w:val="22"/>
              </w:rPr>
              <w:t>Imtynės</w:t>
            </w:r>
          </w:p>
        </w:tc>
        <w:tc>
          <w:tcPr>
            <w:tcW w:w="523"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62CDA71B"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069093F3"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2</w:t>
            </w:r>
          </w:p>
        </w:tc>
        <w:tc>
          <w:tcPr>
            <w:tcW w:w="425"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73887C49"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2</w:t>
            </w:r>
          </w:p>
        </w:tc>
        <w:tc>
          <w:tcPr>
            <w:tcW w:w="425"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5614E066"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2</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79F187D6"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3</w:t>
            </w:r>
          </w:p>
        </w:tc>
        <w:tc>
          <w:tcPr>
            <w:tcW w:w="426"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41F51454"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5</w:t>
            </w:r>
          </w:p>
        </w:tc>
        <w:tc>
          <w:tcPr>
            <w:tcW w:w="425"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7219B075" w14:textId="77777777" w:rsidR="00122031" w:rsidRPr="001F2B80" w:rsidRDefault="00122031" w:rsidP="00122031">
            <w:pPr>
              <w:spacing w:line="256" w:lineRule="auto"/>
              <w:jc w:val="center"/>
              <w:textAlignment w:val="bottom"/>
              <w:rPr>
                <w:rFonts w:eastAsia="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5E935F74" w14:textId="77777777" w:rsidR="00122031" w:rsidRPr="001F2B80" w:rsidRDefault="00122031" w:rsidP="00122031">
            <w:pPr>
              <w:spacing w:line="256" w:lineRule="auto"/>
              <w:jc w:val="center"/>
              <w:textAlignment w:val="bottom"/>
              <w:rPr>
                <w:rFonts w:eastAsia="Times New Roman"/>
                <w:sz w:val="20"/>
                <w:szCs w:val="20"/>
              </w:rPr>
            </w:pPr>
          </w:p>
        </w:tc>
        <w:tc>
          <w:tcPr>
            <w:tcW w:w="425"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56C1D528" w14:textId="77777777" w:rsidR="00122031" w:rsidRPr="001F2B80" w:rsidRDefault="00122031" w:rsidP="00122031">
            <w:pPr>
              <w:spacing w:line="256" w:lineRule="auto"/>
              <w:jc w:val="center"/>
              <w:textAlignment w:val="bottom"/>
              <w:rPr>
                <w:rFonts w:eastAsia="Times New Roman"/>
                <w:sz w:val="20"/>
                <w:szCs w:val="20"/>
              </w:rPr>
            </w:pPr>
          </w:p>
        </w:tc>
        <w:tc>
          <w:tcPr>
            <w:tcW w:w="426"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651B4E93" w14:textId="77777777" w:rsidR="00122031" w:rsidRPr="001F2B80" w:rsidRDefault="00122031" w:rsidP="00122031">
            <w:pPr>
              <w:spacing w:line="256" w:lineRule="auto"/>
              <w:jc w:val="center"/>
              <w:textAlignment w:val="bottom"/>
              <w:rPr>
                <w:rFonts w:eastAsia="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63A23E95"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1</w:t>
            </w:r>
          </w:p>
        </w:tc>
        <w:tc>
          <w:tcPr>
            <w:tcW w:w="425"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6247CA85" w14:textId="77777777" w:rsidR="00122031" w:rsidRPr="001F2B80" w:rsidRDefault="00122031" w:rsidP="00122031">
            <w:pPr>
              <w:jc w:val="center"/>
              <w:rPr>
                <w:rFonts w:eastAsia="Times New Roman"/>
                <w:sz w:val="20"/>
                <w:szCs w:val="20"/>
              </w:rPr>
            </w:pPr>
            <w:r w:rsidRPr="001F2B80">
              <w:rPr>
                <w:rFonts w:eastAsia="Times New Roman"/>
                <w:sz w:val="20"/>
                <w:szCs w:val="20"/>
              </w:rPr>
              <w:t>3</w:t>
            </w:r>
          </w:p>
        </w:tc>
        <w:tc>
          <w:tcPr>
            <w:tcW w:w="425" w:type="dxa"/>
            <w:tcBorders>
              <w:top w:val="single" w:sz="4" w:space="0" w:color="000000"/>
              <w:left w:val="single" w:sz="8" w:space="0" w:color="000000"/>
              <w:bottom w:val="single" w:sz="4" w:space="0" w:color="000000"/>
              <w:right w:val="single" w:sz="8" w:space="0" w:color="000000"/>
            </w:tcBorders>
            <w:shd w:val="clear" w:color="auto" w:fill="C0C0C0"/>
            <w:tcMar>
              <w:top w:w="12" w:type="dxa"/>
              <w:left w:w="12" w:type="dxa"/>
              <w:bottom w:w="0" w:type="dxa"/>
              <w:right w:w="12" w:type="dxa"/>
            </w:tcMar>
            <w:vAlign w:val="bottom"/>
          </w:tcPr>
          <w:p w14:paraId="77313BD6"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22</w:t>
            </w:r>
          </w:p>
        </w:tc>
        <w:tc>
          <w:tcPr>
            <w:tcW w:w="426"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36D173AF" w14:textId="77777777" w:rsidR="00122031" w:rsidRPr="001F2B80" w:rsidRDefault="00122031" w:rsidP="00122031">
            <w:pPr>
              <w:jc w:val="center"/>
              <w:rPr>
                <w:rFonts w:eastAsia="Times New Roman"/>
                <w:sz w:val="20"/>
                <w:szCs w:val="20"/>
              </w:rPr>
            </w:pPr>
            <w:r w:rsidRPr="001F2B80">
              <w:rPr>
                <w:rFonts w:eastAsia="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1C4FCCA1"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2</w:t>
            </w:r>
          </w:p>
        </w:tc>
        <w:tc>
          <w:tcPr>
            <w:tcW w:w="425"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3C69FDFA"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6</w:t>
            </w:r>
          </w:p>
        </w:tc>
        <w:tc>
          <w:tcPr>
            <w:tcW w:w="429" w:type="dxa"/>
            <w:tcBorders>
              <w:top w:val="single" w:sz="8" w:space="0" w:color="000000"/>
              <w:left w:val="single" w:sz="8" w:space="0" w:color="000000"/>
              <w:bottom w:val="single" w:sz="4" w:space="0" w:color="000000"/>
              <w:right w:val="single" w:sz="8" w:space="0" w:color="000000"/>
            </w:tcBorders>
            <w:shd w:val="clear" w:color="auto" w:fill="C0C0C0"/>
            <w:tcMar>
              <w:top w:w="12" w:type="dxa"/>
              <w:left w:w="12" w:type="dxa"/>
              <w:bottom w:w="0" w:type="dxa"/>
              <w:right w:w="12" w:type="dxa"/>
            </w:tcMar>
            <w:vAlign w:val="bottom"/>
          </w:tcPr>
          <w:p w14:paraId="49413038"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11</w:t>
            </w:r>
          </w:p>
        </w:tc>
        <w:tc>
          <w:tcPr>
            <w:tcW w:w="48" w:type="dxa"/>
            <w:gridSpan w:val="2"/>
            <w:vMerge w:val="restart"/>
            <w:tcBorders>
              <w:left w:val="single" w:sz="8" w:space="0" w:color="000000"/>
              <w:right w:val="single" w:sz="8" w:space="0" w:color="000000"/>
            </w:tcBorders>
            <w:tcMar>
              <w:top w:w="12" w:type="dxa"/>
              <w:left w:w="12" w:type="dxa"/>
              <w:bottom w:w="0" w:type="dxa"/>
              <w:right w:w="12" w:type="dxa"/>
            </w:tcMar>
            <w:vAlign w:val="bottom"/>
            <w:hideMark/>
          </w:tcPr>
          <w:p w14:paraId="64E3AA5C" w14:textId="77777777" w:rsidR="00122031" w:rsidRPr="001F2B80" w:rsidRDefault="00122031" w:rsidP="00122031">
            <w:pPr>
              <w:spacing w:line="256" w:lineRule="auto"/>
              <w:jc w:val="center"/>
              <w:textAlignment w:val="bottom"/>
              <w:rPr>
                <w:rFonts w:eastAsiaTheme="minorHAnsi"/>
                <w:sz w:val="20"/>
                <w:szCs w:val="20"/>
                <w:lang w:eastAsia="lt-LT"/>
              </w:rPr>
            </w:pPr>
          </w:p>
        </w:tc>
        <w:tc>
          <w:tcPr>
            <w:tcW w:w="386"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hideMark/>
          </w:tcPr>
          <w:p w14:paraId="0D0B7958" w14:textId="77777777" w:rsidR="00122031" w:rsidRPr="001F2B80" w:rsidRDefault="00122031" w:rsidP="00122031">
            <w:pPr>
              <w:spacing w:line="256" w:lineRule="auto"/>
              <w:jc w:val="center"/>
              <w:rPr>
                <w:rFonts w:eastAsiaTheme="minorHAnsi"/>
                <w:sz w:val="20"/>
                <w:szCs w:val="20"/>
                <w:lang w:eastAsia="lt-LT"/>
              </w:rPr>
            </w:pPr>
            <w:r w:rsidRPr="001F2B80">
              <w:rPr>
                <w:rFonts w:eastAsiaTheme="minorHAnsi"/>
                <w:sz w:val="20"/>
                <w:szCs w:val="20"/>
                <w:lang w:eastAsia="lt-LT"/>
              </w:rPr>
              <w:t>1</w:t>
            </w:r>
          </w:p>
        </w:tc>
        <w:tc>
          <w:tcPr>
            <w:tcW w:w="425" w:type="dxa"/>
            <w:tcBorders>
              <w:top w:val="single" w:sz="4" w:space="0" w:color="000000"/>
              <w:left w:val="single" w:sz="4" w:space="0" w:color="000000"/>
              <w:bottom w:val="single" w:sz="4" w:space="0" w:color="000000"/>
              <w:right w:val="single" w:sz="4" w:space="0" w:color="auto"/>
            </w:tcBorders>
            <w:tcMar>
              <w:top w:w="12" w:type="dxa"/>
              <w:left w:w="12" w:type="dxa"/>
              <w:bottom w:w="0" w:type="dxa"/>
              <w:right w:w="12" w:type="dxa"/>
            </w:tcMar>
            <w:vAlign w:val="bottom"/>
            <w:hideMark/>
          </w:tcPr>
          <w:p w14:paraId="0C3AEA5B" w14:textId="77777777" w:rsidR="00122031" w:rsidRPr="001F2B80" w:rsidRDefault="00122031" w:rsidP="00122031">
            <w:pPr>
              <w:spacing w:line="256" w:lineRule="auto"/>
              <w:jc w:val="center"/>
              <w:rPr>
                <w:rFonts w:eastAsiaTheme="minorHAnsi"/>
                <w:sz w:val="20"/>
                <w:szCs w:val="20"/>
                <w:lang w:eastAsia="lt-LT"/>
              </w:rPr>
            </w:pPr>
            <w:r w:rsidRPr="001F2B80">
              <w:rPr>
                <w:rFonts w:eastAsiaTheme="minorHAnsi"/>
                <w:sz w:val="20"/>
                <w:szCs w:val="20"/>
                <w:lang w:eastAsia="lt-LT"/>
              </w:rPr>
              <w:t>1</w:t>
            </w:r>
          </w:p>
        </w:tc>
        <w:tc>
          <w:tcPr>
            <w:tcW w:w="425" w:type="dxa"/>
            <w:tcBorders>
              <w:top w:val="single" w:sz="4" w:space="0" w:color="000000"/>
              <w:left w:val="single" w:sz="4" w:space="0" w:color="auto"/>
              <w:bottom w:val="single" w:sz="4" w:space="0" w:color="000000"/>
              <w:right w:val="single" w:sz="4" w:space="0" w:color="auto"/>
            </w:tcBorders>
            <w:vAlign w:val="bottom"/>
          </w:tcPr>
          <w:p w14:paraId="4B3D602D" w14:textId="77777777" w:rsidR="00122031" w:rsidRPr="001F2B80" w:rsidRDefault="00122031" w:rsidP="00122031">
            <w:pPr>
              <w:spacing w:line="256" w:lineRule="auto"/>
              <w:jc w:val="center"/>
              <w:rPr>
                <w:rFonts w:eastAsiaTheme="minorHAnsi"/>
                <w:sz w:val="20"/>
                <w:szCs w:val="20"/>
                <w:lang w:eastAsia="lt-LT"/>
              </w:rPr>
            </w:pPr>
          </w:p>
        </w:tc>
      </w:tr>
      <w:tr w:rsidR="00122031" w:rsidRPr="001F2B80" w14:paraId="4D36F477" w14:textId="77777777" w:rsidTr="00122031">
        <w:trPr>
          <w:trHeight w:val="414"/>
        </w:trPr>
        <w:tc>
          <w:tcPr>
            <w:tcW w:w="258"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hideMark/>
          </w:tcPr>
          <w:p w14:paraId="5EA16649" w14:textId="77777777" w:rsidR="00122031" w:rsidRPr="001F2B80" w:rsidRDefault="00122031" w:rsidP="00122031">
            <w:pPr>
              <w:spacing w:line="256" w:lineRule="auto"/>
              <w:jc w:val="center"/>
              <w:textAlignment w:val="bottom"/>
              <w:rPr>
                <w:rFonts w:ascii="Arial" w:eastAsia="Times New Roman" w:hAnsi="Arial" w:cs="Arial"/>
                <w:sz w:val="20"/>
                <w:szCs w:val="20"/>
              </w:rPr>
            </w:pPr>
            <w:r w:rsidRPr="001F2B80">
              <w:rPr>
                <w:rFonts w:eastAsia="Times New Roman"/>
                <w:kern w:val="24"/>
                <w:sz w:val="20"/>
                <w:szCs w:val="20"/>
              </w:rPr>
              <w:t>2.</w:t>
            </w:r>
          </w:p>
        </w:tc>
        <w:tc>
          <w:tcPr>
            <w:tcW w:w="1170"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hideMark/>
          </w:tcPr>
          <w:p w14:paraId="70DDF2F5" w14:textId="77777777" w:rsidR="00122031" w:rsidRPr="001F2B80" w:rsidRDefault="00122031" w:rsidP="00122031">
            <w:pPr>
              <w:spacing w:line="256" w:lineRule="auto"/>
              <w:textAlignment w:val="bottom"/>
              <w:rPr>
                <w:rFonts w:eastAsia="Times New Roman"/>
                <w:sz w:val="22"/>
                <w:szCs w:val="22"/>
              </w:rPr>
            </w:pPr>
            <w:r w:rsidRPr="001F2B80">
              <w:rPr>
                <w:rFonts w:eastAsia="Times New Roman"/>
                <w:color w:val="000000" w:themeColor="text1"/>
                <w:kern w:val="24"/>
                <w:sz w:val="22"/>
                <w:szCs w:val="22"/>
              </w:rPr>
              <w:t>Sunkioji atletika</w:t>
            </w:r>
          </w:p>
        </w:tc>
        <w:tc>
          <w:tcPr>
            <w:tcW w:w="523"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hideMark/>
          </w:tcPr>
          <w:p w14:paraId="0DBE8530" w14:textId="77777777" w:rsidR="00122031" w:rsidRPr="001F2B80" w:rsidRDefault="00122031" w:rsidP="00122031">
            <w:pPr>
              <w:jc w:val="center"/>
              <w:rPr>
                <w:rFonts w:eastAsia="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hideMark/>
          </w:tcPr>
          <w:p w14:paraId="6108305E" w14:textId="77777777" w:rsidR="00122031" w:rsidRPr="001F2B80" w:rsidRDefault="00122031" w:rsidP="00122031">
            <w:pPr>
              <w:spacing w:line="256" w:lineRule="auto"/>
              <w:jc w:val="center"/>
              <w:rPr>
                <w:rFonts w:eastAsiaTheme="minorHAnsi"/>
                <w:sz w:val="20"/>
                <w:szCs w:val="20"/>
                <w:lang w:eastAsia="lt-LT"/>
              </w:rPr>
            </w:pPr>
          </w:p>
        </w:tc>
        <w:tc>
          <w:tcPr>
            <w:tcW w:w="425"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hideMark/>
          </w:tcPr>
          <w:p w14:paraId="12346D41" w14:textId="77777777" w:rsidR="00122031" w:rsidRPr="001F2B80" w:rsidRDefault="00122031" w:rsidP="00122031">
            <w:pPr>
              <w:spacing w:line="256" w:lineRule="auto"/>
              <w:jc w:val="center"/>
              <w:rPr>
                <w:rFonts w:eastAsiaTheme="minorHAnsi"/>
                <w:sz w:val="20"/>
                <w:szCs w:val="20"/>
                <w:lang w:eastAsia="lt-LT"/>
              </w:rPr>
            </w:pPr>
          </w:p>
        </w:tc>
        <w:tc>
          <w:tcPr>
            <w:tcW w:w="425"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005007B2"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1943EA2B" w14:textId="77777777" w:rsidR="00122031" w:rsidRPr="001F2B80" w:rsidRDefault="00122031" w:rsidP="00122031">
            <w:pPr>
              <w:spacing w:line="256" w:lineRule="auto"/>
              <w:jc w:val="center"/>
              <w:textAlignment w:val="bottom"/>
              <w:rPr>
                <w:rFonts w:eastAsia="Times New Roman"/>
                <w:sz w:val="20"/>
                <w:szCs w:val="20"/>
              </w:rPr>
            </w:pPr>
          </w:p>
        </w:tc>
        <w:tc>
          <w:tcPr>
            <w:tcW w:w="426"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5D7B376E" w14:textId="77777777" w:rsidR="00122031" w:rsidRPr="001F2B80" w:rsidRDefault="00122031" w:rsidP="00122031">
            <w:pPr>
              <w:jc w:val="center"/>
              <w:rPr>
                <w:rFonts w:eastAsia="Times New Roman"/>
                <w:sz w:val="20"/>
                <w:szCs w:val="20"/>
              </w:rPr>
            </w:pPr>
          </w:p>
        </w:tc>
        <w:tc>
          <w:tcPr>
            <w:tcW w:w="425"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5B0A6DED" w14:textId="77777777" w:rsidR="00122031" w:rsidRPr="001F2B80" w:rsidRDefault="00122031" w:rsidP="00122031">
            <w:pPr>
              <w:spacing w:line="256" w:lineRule="auto"/>
              <w:jc w:val="center"/>
              <w:rPr>
                <w:rFonts w:eastAsiaTheme="minorHAnsi"/>
                <w:sz w:val="20"/>
                <w:szCs w:val="20"/>
                <w:lang w:eastAsia="lt-LT"/>
              </w:rPr>
            </w:pPr>
            <w:r w:rsidRPr="001F2B80">
              <w:rPr>
                <w:rFonts w:eastAsiaTheme="minorHAnsi"/>
                <w:sz w:val="20"/>
                <w:szCs w:val="20"/>
                <w:lang w:eastAsia="lt-LT"/>
              </w:rPr>
              <w:t>7</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3A280FE3" w14:textId="77777777" w:rsidR="00122031" w:rsidRPr="001F2B80" w:rsidRDefault="00122031" w:rsidP="00122031">
            <w:pPr>
              <w:spacing w:line="256" w:lineRule="auto"/>
              <w:jc w:val="center"/>
              <w:rPr>
                <w:rFonts w:eastAsiaTheme="minorHAnsi"/>
                <w:sz w:val="20"/>
                <w:szCs w:val="20"/>
                <w:lang w:eastAsia="lt-LT"/>
              </w:rPr>
            </w:pPr>
            <w:r w:rsidRPr="001F2B80">
              <w:rPr>
                <w:rFonts w:eastAsiaTheme="minorHAnsi"/>
                <w:sz w:val="20"/>
                <w:szCs w:val="20"/>
                <w:lang w:eastAsia="lt-LT"/>
              </w:rPr>
              <w:t>4</w:t>
            </w:r>
          </w:p>
        </w:tc>
        <w:tc>
          <w:tcPr>
            <w:tcW w:w="425"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2DF65BCC"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1</w:t>
            </w:r>
          </w:p>
        </w:tc>
        <w:tc>
          <w:tcPr>
            <w:tcW w:w="426"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5F2C5CE7"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7</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43F4E1CF"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3</w:t>
            </w:r>
          </w:p>
        </w:tc>
        <w:tc>
          <w:tcPr>
            <w:tcW w:w="425"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24879E83"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3</w:t>
            </w:r>
          </w:p>
        </w:tc>
        <w:tc>
          <w:tcPr>
            <w:tcW w:w="425" w:type="dxa"/>
            <w:tcBorders>
              <w:top w:val="single" w:sz="4" w:space="0" w:color="000000"/>
              <w:left w:val="single" w:sz="8" w:space="0" w:color="000000"/>
              <w:bottom w:val="single" w:sz="4" w:space="0" w:color="000000"/>
              <w:right w:val="single" w:sz="8" w:space="0" w:color="000000"/>
            </w:tcBorders>
            <w:shd w:val="clear" w:color="auto" w:fill="C0C0C0"/>
            <w:tcMar>
              <w:top w:w="12" w:type="dxa"/>
              <w:left w:w="12" w:type="dxa"/>
              <w:bottom w:w="0" w:type="dxa"/>
              <w:right w:w="12" w:type="dxa"/>
            </w:tcMar>
            <w:vAlign w:val="bottom"/>
          </w:tcPr>
          <w:p w14:paraId="01D8D90B"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26</w:t>
            </w:r>
          </w:p>
        </w:tc>
        <w:tc>
          <w:tcPr>
            <w:tcW w:w="426"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770B191D" w14:textId="77777777" w:rsidR="00122031" w:rsidRPr="001F2B80" w:rsidRDefault="00122031" w:rsidP="00122031">
            <w:pPr>
              <w:jc w:val="center"/>
              <w:rPr>
                <w:rFonts w:eastAsia="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7FCF6E7C" w14:textId="77777777" w:rsidR="00122031" w:rsidRPr="001F2B80" w:rsidRDefault="00122031" w:rsidP="00122031">
            <w:pPr>
              <w:spacing w:line="256" w:lineRule="auto"/>
              <w:jc w:val="center"/>
              <w:textAlignment w:val="bottom"/>
              <w:rPr>
                <w:rFonts w:eastAsia="Times New Roman"/>
                <w:sz w:val="20"/>
                <w:szCs w:val="20"/>
              </w:rPr>
            </w:pPr>
          </w:p>
        </w:tc>
        <w:tc>
          <w:tcPr>
            <w:tcW w:w="425"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53CE930A" w14:textId="77777777" w:rsidR="00122031" w:rsidRPr="001F2B80" w:rsidRDefault="00122031" w:rsidP="00122031">
            <w:pPr>
              <w:spacing w:line="256" w:lineRule="auto"/>
              <w:jc w:val="center"/>
              <w:textAlignment w:val="bottom"/>
              <w:rPr>
                <w:rFonts w:eastAsia="Times New Roman"/>
                <w:sz w:val="20"/>
                <w:szCs w:val="20"/>
              </w:rPr>
            </w:pPr>
          </w:p>
        </w:tc>
        <w:tc>
          <w:tcPr>
            <w:tcW w:w="429" w:type="dxa"/>
            <w:tcBorders>
              <w:top w:val="single" w:sz="4" w:space="0" w:color="000000"/>
              <w:left w:val="single" w:sz="8" w:space="0" w:color="000000"/>
              <w:bottom w:val="single" w:sz="4" w:space="0" w:color="000000"/>
              <w:right w:val="single" w:sz="8" w:space="0" w:color="000000"/>
            </w:tcBorders>
            <w:shd w:val="clear" w:color="auto" w:fill="C0C0C0"/>
            <w:tcMar>
              <w:top w:w="12" w:type="dxa"/>
              <w:left w:w="12" w:type="dxa"/>
              <w:bottom w:w="0" w:type="dxa"/>
              <w:right w:w="12" w:type="dxa"/>
            </w:tcMar>
            <w:vAlign w:val="bottom"/>
          </w:tcPr>
          <w:p w14:paraId="36EBDA8C" w14:textId="77777777" w:rsidR="00122031" w:rsidRPr="001F2B80" w:rsidRDefault="00122031" w:rsidP="00122031">
            <w:pPr>
              <w:spacing w:line="256" w:lineRule="auto"/>
              <w:jc w:val="center"/>
              <w:textAlignment w:val="bottom"/>
              <w:rPr>
                <w:rFonts w:eastAsia="Times New Roman"/>
                <w:sz w:val="20"/>
                <w:szCs w:val="20"/>
              </w:rPr>
            </w:pPr>
          </w:p>
        </w:tc>
        <w:tc>
          <w:tcPr>
            <w:tcW w:w="48" w:type="dxa"/>
            <w:gridSpan w:val="2"/>
            <w:vMerge/>
            <w:tcBorders>
              <w:left w:val="single" w:sz="8" w:space="0" w:color="000000"/>
              <w:right w:val="single" w:sz="8" w:space="0" w:color="000000"/>
            </w:tcBorders>
            <w:tcMar>
              <w:top w:w="12" w:type="dxa"/>
              <w:left w:w="12" w:type="dxa"/>
              <w:bottom w:w="0" w:type="dxa"/>
              <w:right w:w="12" w:type="dxa"/>
            </w:tcMar>
            <w:vAlign w:val="bottom"/>
            <w:hideMark/>
          </w:tcPr>
          <w:p w14:paraId="112C06A0" w14:textId="77777777" w:rsidR="00122031" w:rsidRPr="001F2B80" w:rsidRDefault="00122031" w:rsidP="00122031">
            <w:pPr>
              <w:spacing w:line="256" w:lineRule="auto"/>
              <w:jc w:val="center"/>
              <w:textAlignment w:val="bottom"/>
              <w:rPr>
                <w:rFonts w:eastAsiaTheme="minorHAnsi"/>
                <w:sz w:val="20"/>
                <w:szCs w:val="20"/>
                <w:lang w:eastAsia="lt-LT"/>
              </w:rPr>
            </w:pPr>
          </w:p>
        </w:tc>
        <w:tc>
          <w:tcPr>
            <w:tcW w:w="386"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hideMark/>
          </w:tcPr>
          <w:p w14:paraId="6106F2D4" w14:textId="77777777" w:rsidR="00122031" w:rsidRPr="001F2B80" w:rsidRDefault="00122031" w:rsidP="00122031">
            <w:pPr>
              <w:spacing w:line="256" w:lineRule="auto"/>
              <w:jc w:val="center"/>
              <w:rPr>
                <w:rFonts w:eastAsiaTheme="minorHAnsi"/>
                <w:sz w:val="20"/>
                <w:szCs w:val="20"/>
                <w:lang w:eastAsia="lt-LT"/>
              </w:rPr>
            </w:pPr>
          </w:p>
        </w:tc>
        <w:tc>
          <w:tcPr>
            <w:tcW w:w="425" w:type="dxa"/>
            <w:tcBorders>
              <w:top w:val="single" w:sz="4" w:space="0" w:color="000000"/>
              <w:left w:val="single" w:sz="4" w:space="0" w:color="000000"/>
              <w:bottom w:val="single" w:sz="4" w:space="0" w:color="000000"/>
              <w:right w:val="single" w:sz="4" w:space="0" w:color="auto"/>
            </w:tcBorders>
            <w:tcMar>
              <w:top w:w="12" w:type="dxa"/>
              <w:left w:w="12" w:type="dxa"/>
              <w:bottom w:w="0" w:type="dxa"/>
              <w:right w:w="12" w:type="dxa"/>
            </w:tcMar>
            <w:vAlign w:val="bottom"/>
            <w:hideMark/>
          </w:tcPr>
          <w:p w14:paraId="629E8C86" w14:textId="77777777" w:rsidR="00122031" w:rsidRPr="001F2B80" w:rsidRDefault="00122031" w:rsidP="00122031">
            <w:pPr>
              <w:spacing w:line="256" w:lineRule="auto"/>
              <w:jc w:val="center"/>
              <w:rPr>
                <w:rFonts w:eastAsiaTheme="minorHAnsi"/>
                <w:sz w:val="20"/>
                <w:szCs w:val="20"/>
                <w:lang w:eastAsia="lt-LT"/>
              </w:rPr>
            </w:pPr>
          </w:p>
        </w:tc>
        <w:tc>
          <w:tcPr>
            <w:tcW w:w="425" w:type="dxa"/>
            <w:tcBorders>
              <w:top w:val="single" w:sz="4" w:space="0" w:color="000000"/>
              <w:left w:val="single" w:sz="4" w:space="0" w:color="auto"/>
              <w:bottom w:val="single" w:sz="4" w:space="0" w:color="000000"/>
              <w:right w:val="single" w:sz="4" w:space="0" w:color="auto"/>
            </w:tcBorders>
            <w:vAlign w:val="bottom"/>
          </w:tcPr>
          <w:p w14:paraId="7781E4E4" w14:textId="77777777" w:rsidR="00122031" w:rsidRPr="001F2B80" w:rsidRDefault="00122031" w:rsidP="00122031">
            <w:pPr>
              <w:spacing w:line="256" w:lineRule="auto"/>
              <w:jc w:val="center"/>
              <w:rPr>
                <w:rFonts w:eastAsiaTheme="minorHAnsi"/>
                <w:sz w:val="20"/>
                <w:szCs w:val="20"/>
                <w:lang w:eastAsia="lt-LT"/>
              </w:rPr>
            </w:pPr>
          </w:p>
        </w:tc>
      </w:tr>
      <w:tr w:rsidR="00122031" w:rsidRPr="001F2B80" w14:paraId="2BA228BD" w14:textId="77777777" w:rsidTr="00122031">
        <w:trPr>
          <w:trHeight w:val="414"/>
        </w:trPr>
        <w:tc>
          <w:tcPr>
            <w:tcW w:w="258"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hideMark/>
          </w:tcPr>
          <w:p w14:paraId="504D59F6" w14:textId="77777777" w:rsidR="00122031" w:rsidRPr="001F2B80" w:rsidRDefault="00122031" w:rsidP="00122031">
            <w:pPr>
              <w:spacing w:line="256" w:lineRule="auto"/>
              <w:jc w:val="center"/>
              <w:textAlignment w:val="bottom"/>
              <w:rPr>
                <w:rFonts w:ascii="Arial" w:eastAsia="Times New Roman" w:hAnsi="Arial" w:cs="Arial"/>
                <w:sz w:val="20"/>
                <w:szCs w:val="20"/>
              </w:rPr>
            </w:pPr>
            <w:r w:rsidRPr="001F2B80">
              <w:rPr>
                <w:rFonts w:eastAsia="Times New Roman"/>
                <w:kern w:val="24"/>
                <w:sz w:val="20"/>
                <w:szCs w:val="20"/>
              </w:rPr>
              <w:t>3.</w:t>
            </w:r>
          </w:p>
        </w:tc>
        <w:tc>
          <w:tcPr>
            <w:tcW w:w="1170"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hideMark/>
          </w:tcPr>
          <w:p w14:paraId="42811F50" w14:textId="77777777" w:rsidR="00122031" w:rsidRPr="001F2B80" w:rsidRDefault="00122031" w:rsidP="00122031">
            <w:pPr>
              <w:spacing w:line="256" w:lineRule="auto"/>
              <w:textAlignment w:val="bottom"/>
              <w:rPr>
                <w:rFonts w:eastAsia="Times New Roman"/>
                <w:sz w:val="22"/>
                <w:szCs w:val="22"/>
              </w:rPr>
            </w:pPr>
            <w:r w:rsidRPr="001F2B80">
              <w:rPr>
                <w:rFonts w:eastAsia="Times New Roman"/>
                <w:color w:val="000000" w:themeColor="text1"/>
                <w:kern w:val="24"/>
                <w:sz w:val="22"/>
                <w:szCs w:val="22"/>
              </w:rPr>
              <w:t>Biatlonas</w:t>
            </w:r>
          </w:p>
        </w:tc>
        <w:tc>
          <w:tcPr>
            <w:tcW w:w="523"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6E9B1DF2" w14:textId="77777777" w:rsidR="00122031" w:rsidRPr="001F2B80" w:rsidRDefault="00122031" w:rsidP="00122031">
            <w:pPr>
              <w:spacing w:line="256" w:lineRule="auto"/>
              <w:jc w:val="center"/>
              <w:textAlignment w:val="bottom"/>
              <w:rPr>
                <w:rFonts w:eastAsia="Times New Roman"/>
                <w:sz w:val="20"/>
                <w:szCs w:val="20"/>
              </w:rPr>
            </w:pPr>
          </w:p>
        </w:tc>
        <w:tc>
          <w:tcPr>
            <w:tcW w:w="425"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4FD8BD9B" w14:textId="77777777" w:rsidR="00122031" w:rsidRPr="001F2B80" w:rsidRDefault="00122031" w:rsidP="00122031">
            <w:pPr>
              <w:spacing w:line="256" w:lineRule="auto"/>
              <w:jc w:val="center"/>
              <w:textAlignment w:val="bottom"/>
              <w:rPr>
                <w:rFonts w:eastAsia="Times New Roman"/>
                <w:sz w:val="20"/>
                <w:szCs w:val="20"/>
              </w:rPr>
            </w:pPr>
          </w:p>
        </w:tc>
        <w:tc>
          <w:tcPr>
            <w:tcW w:w="425"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48EEC457" w14:textId="77777777" w:rsidR="00122031" w:rsidRPr="001F2B80" w:rsidRDefault="00122031" w:rsidP="00122031">
            <w:pPr>
              <w:spacing w:line="256" w:lineRule="auto"/>
              <w:jc w:val="center"/>
              <w:textAlignment w:val="bottom"/>
              <w:rPr>
                <w:rFonts w:eastAsia="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0AEF2011"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2</w:t>
            </w:r>
          </w:p>
        </w:tc>
        <w:tc>
          <w:tcPr>
            <w:tcW w:w="425"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12ADD337" w14:textId="77777777" w:rsidR="00122031" w:rsidRPr="001F2B80" w:rsidRDefault="00122031" w:rsidP="00122031">
            <w:pPr>
              <w:jc w:val="center"/>
              <w:rPr>
                <w:rFonts w:eastAsia="Times New Roman"/>
                <w:sz w:val="20"/>
                <w:szCs w:val="20"/>
              </w:rPr>
            </w:pPr>
            <w:r w:rsidRPr="001F2B80">
              <w:rPr>
                <w:rFonts w:eastAsia="Times New Roman"/>
                <w:sz w:val="20"/>
                <w:szCs w:val="20"/>
              </w:rPr>
              <w:t>1</w:t>
            </w:r>
          </w:p>
        </w:tc>
        <w:tc>
          <w:tcPr>
            <w:tcW w:w="426"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318CB0CF" w14:textId="77777777" w:rsidR="00122031" w:rsidRPr="001F2B80" w:rsidRDefault="00122031" w:rsidP="00122031">
            <w:pPr>
              <w:jc w:val="center"/>
              <w:rPr>
                <w:rFonts w:eastAsia="Times New Roman"/>
                <w:sz w:val="20"/>
                <w:szCs w:val="20"/>
              </w:rPr>
            </w:pPr>
            <w:r w:rsidRPr="001F2B80">
              <w:rPr>
                <w:rFonts w:eastAsia="Times New Roman"/>
                <w:sz w:val="20"/>
                <w:szCs w:val="20"/>
              </w:rPr>
              <w:t>3</w:t>
            </w:r>
          </w:p>
        </w:tc>
        <w:tc>
          <w:tcPr>
            <w:tcW w:w="425"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7D67C824" w14:textId="77777777" w:rsidR="00122031" w:rsidRPr="001F2B80" w:rsidRDefault="00122031" w:rsidP="00122031">
            <w:pPr>
              <w:spacing w:line="256" w:lineRule="auto"/>
              <w:jc w:val="center"/>
              <w:textAlignment w:val="bottom"/>
              <w:rPr>
                <w:rFonts w:eastAsia="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11761035" w14:textId="77777777" w:rsidR="00122031" w:rsidRPr="001F2B80" w:rsidRDefault="00122031" w:rsidP="00122031">
            <w:pPr>
              <w:spacing w:line="256" w:lineRule="auto"/>
              <w:jc w:val="center"/>
              <w:textAlignment w:val="bottom"/>
              <w:rPr>
                <w:rFonts w:eastAsia="Times New Roman"/>
                <w:sz w:val="20"/>
                <w:szCs w:val="20"/>
              </w:rPr>
            </w:pPr>
          </w:p>
        </w:tc>
        <w:tc>
          <w:tcPr>
            <w:tcW w:w="425"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79586FEE" w14:textId="77777777" w:rsidR="00122031" w:rsidRPr="001F2B80" w:rsidRDefault="00122031" w:rsidP="00122031">
            <w:pPr>
              <w:jc w:val="center"/>
              <w:rPr>
                <w:rFonts w:eastAsia="Times New Roman"/>
                <w:sz w:val="20"/>
                <w:szCs w:val="20"/>
              </w:rPr>
            </w:pPr>
          </w:p>
        </w:tc>
        <w:tc>
          <w:tcPr>
            <w:tcW w:w="426"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50CB03E2" w14:textId="77777777" w:rsidR="00122031" w:rsidRPr="001F2B80" w:rsidRDefault="00122031" w:rsidP="00122031">
            <w:pPr>
              <w:spacing w:line="256" w:lineRule="auto"/>
              <w:jc w:val="center"/>
              <w:rPr>
                <w:rFonts w:eastAsiaTheme="minorHAnsi"/>
                <w:sz w:val="20"/>
                <w:szCs w:val="20"/>
                <w:lang w:eastAsia="lt-LT"/>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1760C9D9" w14:textId="77777777" w:rsidR="00122031" w:rsidRPr="001F2B80" w:rsidRDefault="00122031" w:rsidP="00122031">
            <w:pPr>
              <w:spacing w:line="256" w:lineRule="auto"/>
              <w:jc w:val="center"/>
              <w:rPr>
                <w:rFonts w:eastAsiaTheme="minorHAnsi"/>
                <w:sz w:val="20"/>
                <w:szCs w:val="20"/>
                <w:lang w:eastAsia="lt-LT"/>
              </w:rPr>
            </w:pPr>
            <w:r w:rsidRPr="001F2B80">
              <w:rPr>
                <w:rFonts w:eastAsiaTheme="minorHAnsi"/>
                <w:sz w:val="20"/>
                <w:szCs w:val="20"/>
                <w:lang w:eastAsia="lt-LT"/>
              </w:rPr>
              <w:t>4</w:t>
            </w:r>
          </w:p>
        </w:tc>
        <w:tc>
          <w:tcPr>
            <w:tcW w:w="425"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772C4E04" w14:textId="77777777" w:rsidR="00122031" w:rsidRPr="001F2B80" w:rsidRDefault="00122031" w:rsidP="00122031">
            <w:pPr>
              <w:spacing w:line="256" w:lineRule="auto"/>
              <w:jc w:val="center"/>
              <w:rPr>
                <w:rFonts w:eastAsiaTheme="minorHAnsi"/>
                <w:sz w:val="20"/>
                <w:szCs w:val="20"/>
                <w:lang w:eastAsia="lt-LT"/>
              </w:rPr>
            </w:pPr>
            <w:r w:rsidRPr="001F2B80">
              <w:rPr>
                <w:rFonts w:eastAsiaTheme="minorHAnsi"/>
                <w:sz w:val="20"/>
                <w:szCs w:val="20"/>
                <w:lang w:eastAsia="lt-LT"/>
              </w:rPr>
              <w:t>3</w:t>
            </w:r>
          </w:p>
        </w:tc>
        <w:tc>
          <w:tcPr>
            <w:tcW w:w="425" w:type="dxa"/>
            <w:tcBorders>
              <w:top w:val="single" w:sz="4" w:space="0" w:color="000000"/>
              <w:left w:val="single" w:sz="8" w:space="0" w:color="000000"/>
              <w:bottom w:val="single" w:sz="4" w:space="0" w:color="000000"/>
              <w:right w:val="single" w:sz="8" w:space="0" w:color="000000"/>
            </w:tcBorders>
            <w:shd w:val="clear" w:color="auto" w:fill="C0C0C0"/>
            <w:tcMar>
              <w:top w:w="12" w:type="dxa"/>
              <w:left w:w="12" w:type="dxa"/>
              <w:bottom w:w="0" w:type="dxa"/>
              <w:right w:w="12" w:type="dxa"/>
            </w:tcMar>
            <w:vAlign w:val="bottom"/>
          </w:tcPr>
          <w:p w14:paraId="79B9D487"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13</w:t>
            </w:r>
          </w:p>
        </w:tc>
        <w:tc>
          <w:tcPr>
            <w:tcW w:w="426"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hideMark/>
          </w:tcPr>
          <w:p w14:paraId="691B4098" w14:textId="77777777" w:rsidR="00122031" w:rsidRPr="001F2B80" w:rsidRDefault="00122031" w:rsidP="00122031">
            <w:pPr>
              <w:rPr>
                <w:rFonts w:eastAsia="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hideMark/>
          </w:tcPr>
          <w:p w14:paraId="5589E34E" w14:textId="77777777" w:rsidR="00122031" w:rsidRPr="001F2B80" w:rsidRDefault="00122031" w:rsidP="00122031">
            <w:pPr>
              <w:spacing w:line="256" w:lineRule="auto"/>
              <w:rPr>
                <w:rFonts w:eastAsiaTheme="minorHAnsi"/>
                <w:sz w:val="20"/>
                <w:szCs w:val="20"/>
                <w:lang w:eastAsia="lt-LT"/>
              </w:rPr>
            </w:pPr>
          </w:p>
        </w:tc>
        <w:tc>
          <w:tcPr>
            <w:tcW w:w="425"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hideMark/>
          </w:tcPr>
          <w:p w14:paraId="25E20A3E" w14:textId="77777777" w:rsidR="00122031" w:rsidRPr="001F2B80" w:rsidRDefault="00122031" w:rsidP="00122031">
            <w:pPr>
              <w:spacing w:line="256" w:lineRule="auto"/>
              <w:rPr>
                <w:rFonts w:eastAsiaTheme="minorHAnsi"/>
                <w:sz w:val="20"/>
                <w:szCs w:val="20"/>
                <w:lang w:eastAsia="lt-LT"/>
              </w:rPr>
            </w:pPr>
          </w:p>
        </w:tc>
        <w:tc>
          <w:tcPr>
            <w:tcW w:w="429" w:type="dxa"/>
            <w:tcBorders>
              <w:top w:val="single" w:sz="4" w:space="0" w:color="000000"/>
              <w:left w:val="single" w:sz="8" w:space="0" w:color="000000"/>
              <w:bottom w:val="single" w:sz="4" w:space="0" w:color="000000"/>
              <w:right w:val="single" w:sz="8" w:space="0" w:color="000000"/>
            </w:tcBorders>
            <w:shd w:val="clear" w:color="auto" w:fill="C0C0C0"/>
            <w:tcMar>
              <w:top w:w="12" w:type="dxa"/>
              <w:left w:w="12" w:type="dxa"/>
              <w:bottom w:w="0" w:type="dxa"/>
              <w:right w:w="12" w:type="dxa"/>
            </w:tcMar>
            <w:vAlign w:val="bottom"/>
            <w:hideMark/>
          </w:tcPr>
          <w:p w14:paraId="6BAFBD5E" w14:textId="77777777" w:rsidR="00122031" w:rsidRPr="001F2B80" w:rsidRDefault="00122031" w:rsidP="00122031">
            <w:pPr>
              <w:spacing w:line="256" w:lineRule="auto"/>
              <w:rPr>
                <w:rFonts w:eastAsiaTheme="minorHAnsi"/>
                <w:sz w:val="20"/>
                <w:szCs w:val="20"/>
                <w:lang w:eastAsia="lt-LT"/>
              </w:rPr>
            </w:pPr>
          </w:p>
        </w:tc>
        <w:tc>
          <w:tcPr>
            <w:tcW w:w="48" w:type="dxa"/>
            <w:gridSpan w:val="2"/>
            <w:vMerge/>
            <w:tcBorders>
              <w:left w:val="single" w:sz="8" w:space="0" w:color="000000"/>
              <w:right w:val="single" w:sz="8" w:space="0" w:color="000000"/>
            </w:tcBorders>
            <w:tcMar>
              <w:top w:w="12" w:type="dxa"/>
              <w:left w:w="12" w:type="dxa"/>
              <w:bottom w:w="0" w:type="dxa"/>
              <w:right w:w="12" w:type="dxa"/>
            </w:tcMar>
            <w:vAlign w:val="bottom"/>
            <w:hideMark/>
          </w:tcPr>
          <w:p w14:paraId="5000BEFA" w14:textId="77777777" w:rsidR="00122031" w:rsidRPr="001F2B80" w:rsidRDefault="00122031" w:rsidP="00122031">
            <w:pPr>
              <w:spacing w:line="256" w:lineRule="auto"/>
              <w:jc w:val="center"/>
              <w:textAlignment w:val="bottom"/>
              <w:rPr>
                <w:rFonts w:eastAsiaTheme="minorHAnsi"/>
                <w:sz w:val="20"/>
                <w:szCs w:val="20"/>
                <w:lang w:eastAsia="lt-LT"/>
              </w:rPr>
            </w:pPr>
          </w:p>
        </w:tc>
        <w:tc>
          <w:tcPr>
            <w:tcW w:w="386"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47AB522A" w14:textId="77777777" w:rsidR="00122031" w:rsidRPr="001F2B80" w:rsidRDefault="00122031" w:rsidP="00122031">
            <w:pPr>
              <w:spacing w:line="256" w:lineRule="auto"/>
              <w:jc w:val="center"/>
              <w:rPr>
                <w:rFonts w:eastAsiaTheme="minorHAnsi"/>
                <w:sz w:val="20"/>
                <w:szCs w:val="20"/>
                <w:lang w:eastAsia="lt-LT"/>
              </w:rPr>
            </w:pPr>
          </w:p>
        </w:tc>
        <w:tc>
          <w:tcPr>
            <w:tcW w:w="425" w:type="dxa"/>
            <w:tcBorders>
              <w:top w:val="single" w:sz="4" w:space="0" w:color="000000"/>
              <w:left w:val="single" w:sz="4" w:space="0" w:color="000000"/>
              <w:bottom w:val="single" w:sz="4" w:space="0" w:color="000000"/>
              <w:right w:val="single" w:sz="4" w:space="0" w:color="auto"/>
            </w:tcBorders>
            <w:tcMar>
              <w:top w:w="12" w:type="dxa"/>
              <w:left w:w="12" w:type="dxa"/>
              <w:bottom w:w="0" w:type="dxa"/>
              <w:right w:w="12" w:type="dxa"/>
            </w:tcMar>
            <w:vAlign w:val="bottom"/>
          </w:tcPr>
          <w:p w14:paraId="127BEAD4" w14:textId="77777777" w:rsidR="00122031" w:rsidRPr="001F2B80" w:rsidRDefault="00122031" w:rsidP="00122031">
            <w:pPr>
              <w:spacing w:line="256" w:lineRule="auto"/>
              <w:jc w:val="center"/>
              <w:rPr>
                <w:rFonts w:eastAsiaTheme="minorHAnsi"/>
                <w:sz w:val="20"/>
                <w:szCs w:val="20"/>
                <w:lang w:eastAsia="lt-LT"/>
              </w:rPr>
            </w:pPr>
          </w:p>
        </w:tc>
        <w:tc>
          <w:tcPr>
            <w:tcW w:w="425" w:type="dxa"/>
            <w:tcBorders>
              <w:top w:val="single" w:sz="4" w:space="0" w:color="000000"/>
              <w:left w:val="single" w:sz="4" w:space="0" w:color="auto"/>
              <w:bottom w:val="single" w:sz="4" w:space="0" w:color="000000"/>
              <w:right w:val="single" w:sz="8" w:space="0" w:color="000000"/>
            </w:tcBorders>
            <w:vAlign w:val="bottom"/>
          </w:tcPr>
          <w:p w14:paraId="36EC8B20" w14:textId="77777777" w:rsidR="00122031" w:rsidRPr="001F2B80" w:rsidRDefault="00122031" w:rsidP="00122031">
            <w:pPr>
              <w:spacing w:line="256" w:lineRule="auto"/>
              <w:jc w:val="center"/>
              <w:rPr>
                <w:rFonts w:eastAsiaTheme="minorHAnsi"/>
                <w:sz w:val="20"/>
                <w:szCs w:val="20"/>
                <w:lang w:eastAsia="lt-LT"/>
              </w:rPr>
            </w:pPr>
          </w:p>
        </w:tc>
      </w:tr>
      <w:tr w:rsidR="00122031" w:rsidRPr="001F2B80" w14:paraId="780A0B4D" w14:textId="77777777" w:rsidTr="00122031">
        <w:trPr>
          <w:trHeight w:val="414"/>
        </w:trPr>
        <w:tc>
          <w:tcPr>
            <w:tcW w:w="258"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hideMark/>
          </w:tcPr>
          <w:p w14:paraId="07019389" w14:textId="77777777" w:rsidR="00122031" w:rsidRPr="001F2B80" w:rsidRDefault="00122031" w:rsidP="00122031">
            <w:pPr>
              <w:spacing w:line="256" w:lineRule="auto"/>
              <w:jc w:val="center"/>
              <w:textAlignment w:val="bottom"/>
              <w:rPr>
                <w:rFonts w:ascii="Arial" w:eastAsia="Times New Roman" w:hAnsi="Arial" w:cs="Arial"/>
                <w:sz w:val="20"/>
                <w:szCs w:val="20"/>
              </w:rPr>
            </w:pPr>
            <w:r w:rsidRPr="001F2B80">
              <w:rPr>
                <w:rFonts w:eastAsia="Times New Roman"/>
                <w:kern w:val="24"/>
                <w:sz w:val="20"/>
                <w:szCs w:val="20"/>
              </w:rPr>
              <w:t>4.</w:t>
            </w:r>
          </w:p>
        </w:tc>
        <w:tc>
          <w:tcPr>
            <w:tcW w:w="1170"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hideMark/>
          </w:tcPr>
          <w:p w14:paraId="62859D13" w14:textId="77777777" w:rsidR="00122031" w:rsidRPr="001F2B80" w:rsidRDefault="00122031" w:rsidP="00122031">
            <w:pPr>
              <w:spacing w:line="256" w:lineRule="auto"/>
              <w:textAlignment w:val="bottom"/>
              <w:rPr>
                <w:rFonts w:eastAsia="Times New Roman"/>
                <w:sz w:val="22"/>
                <w:szCs w:val="22"/>
              </w:rPr>
            </w:pPr>
            <w:r w:rsidRPr="001F2B80">
              <w:rPr>
                <w:rFonts w:eastAsia="Times New Roman"/>
                <w:color w:val="000000" w:themeColor="text1"/>
                <w:kern w:val="24"/>
                <w:sz w:val="22"/>
                <w:szCs w:val="22"/>
              </w:rPr>
              <w:t>Slidinėjimas</w:t>
            </w:r>
          </w:p>
        </w:tc>
        <w:tc>
          <w:tcPr>
            <w:tcW w:w="523"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3AE7C57C" w14:textId="77777777" w:rsidR="00122031" w:rsidRPr="001F2B80" w:rsidRDefault="00122031" w:rsidP="00122031">
            <w:pPr>
              <w:spacing w:line="256" w:lineRule="auto"/>
              <w:jc w:val="center"/>
              <w:textAlignment w:val="bottom"/>
              <w:rPr>
                <w:rFonts w:eastAsia="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688FE8E1" w14:textId="77777777" w:rsidR="00122031" w:rsidRPr="001F2B80" w:rsidRDefault="00122031" w:rsidP="00122031">
            <w:pPr>
              <w:jc w:val="center"/>
              <w:rPr>
                <w:rFonts w:eastAsia="Times New Roman"/>
                <w:sz w:val="20"/>
                <w:szCs w:val="20"/>
              </w:rPr>
            </w:pPr>
          </w:p>
        </w:tc>
        <w:tc>
          <w:tcPr>
            <w:tcW w:w="425"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73E600D6" w14:textId="77777777" w:rsidR="00122031" w:rsidRPr="001F2B80" w:rsidRDefault="00122031" w:rsidP="00122031">
            <w:pPr>
              <w:spacing w:line="256" w:lineRule="auto"/>
              <w:jc w:val="center"/>
              <w:textAlignment w:val="bottom"/>
              <w:rPr>
                <w:rFonts w:eastAsia="Times New Roman"/>
                <w:sz w:val="20"/>
                <w:szCs w:val="20"/>
              </w:rPr>
            </w:pPr>
          </w:p>
        </w:tc>
        <w:tc>
          <w:tcPr>
            <w:tcW w:w="425"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59BB10AB" w14:textId="77777777" w:rsidR="00122031" w:rsidRPr="001F2B80" w:rsidRDefault="00122031" w:rsidP="00122031">
            <w:pPr>
              <w:jc w:val="center"/>
              <w:rPr>
                <w:rFonts w:eastAsia="Times New Roman"/>
                <w:sz w:val="20"/>
                <w:szCs w:val="20"/>
              </w:rPr>
            </w:pPr>
            <w:r w:rsidRPr="001F2B80">
              <w:rPr>
                <w:rFonts w:eastAsia="Times New Roman"/>
                <w:sz w:val="20"/>
                <w:szCs w:val="20"/>
              </w:rPr>
              <w:t>2</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787B64EE"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2</w:t>
            </w:r>
          </w:p>
        </w:tc>
        <w:tc>
          <w:tcPr>
            <w:tcW w:w="426"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30DC057C" w14:textId="77777777" w:rsidR="00122031" w:rsidRPr="001F2B80" w:rsidRDefault="00122031" w:rsidP="00122031">
            <w:pPr>
              <w:jc w:val="center"/>
              <w:rPr>
                <w:rFonts w:eastAsia="Times New Roman"/>
                <w:sz w:val="20"/>
                <w:szCs w:val="20"/>
              </w:rPr>
            </w:pPr>
            <w:r w:rsidRPr="001F2B80">
              <w:rPr>
                <w:rFonts w:eastAsia="Times New Roman"/>
                <w:sz w:val="20"/>
                <w:szCs w:val="20"/>
              </w:rPr>
              <w:t>1</w:t>
            </w:r>
          </w:p>
        </w:tc>
        <w:tc>
          <w:tcPr>
            <w:tcW w:w="425"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03CB25D1" w14:textId="77777777" w:rsidR="00122031" w:rsidRPr="001F2B80" w:rsidRDefault="00122031" w:rsidP="00122031">
            <w:pPr>
              <w:spacing w:line="256" w:lineRule="auto"/>
              <w:jc w:val="center"/>
              <w:rPr>
                <w:rFonts w:eastAsiaTheme="minorHAnsi"/>
                <w:sz w:val="20"/>
                <w:szCs w:val="20"/>
                <w:lang w:eastAsia="lt-LT"/>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23766625" w14:textId="77777777" w:rsidR="00122031" w:rsidRPr="001F2B80" w:rsidRDefault="00122031" w:rsidP="00122031">
            <w:pPr>
              <w:spacing w:line="256" w:lineRule="auto"/>
              <w:jc w:val="center"/>
              <w:textAlignment w:val="bottom"/>
              <w:rPr>
                <w:rFonts w:eastAsia="Times New Roman"/>
                <w:sz w:val="20"/>
                <w:szCs w:val="20"/>
              </w:rPr>
            </w:pPr>
          </w:p>
        </w:tc>
        <w:tc>
          <w:tcPr>
            <w:tcW w:w="425"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10395B28" w14:textId="77777777" w:rsidR="00122031" w:rsidRPr="001F2B80" w:rsidRDefault="00122031" w:rsidP="00122031">
            <w:pPr>
              <w:jc w:val="center"/>
              <w:rPr>
                <w:rFonts w:eastAsia="Times New Roman"/>
                <w:sz w:val="20"/>
                <w:szCs w:val="20"/>
              </w:rPr>
            </w:pPr>
          </w:p>
        </w:tc>
        <w:tc>
          <w:tcPr>
            <w:tcW w:w="426"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036ACC7A" w14:textId="77777777" w:rsidR="00122031" w:rsidRPr="001F2B80" w:rsidRDefault="00122031" w:rsidP="00122031">
            <w:pPr>
              <w:spacing w:line="256" w:lineRule="auto"/>
              <w:jc w:val="center"/>
              <w:rPr>
                <w:rFonts w:eastAsiaTheme="minorHAnsi"/>
                <w:sz w:val="20"/>
                <w:szCs w:val="20"/>
                <w:lang w:eastAsia="lt-LT"/>
              </w:rPr>
            </w:pPr>
            <w:r w:rsidRPr="001F2B80">
              <w:rPr>
                <w:rFonts w:eastAsiaTheme="minorHAnsi"/>
                <w:sz w:val="20"/>
                <w:szCs w:val="20"/>
                <w:lang w:eastAsia="lt-LT"/>
              </w:rPr>
              <w:t>2</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3333079D"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1</w:t>
            </w:r>
          </w:p>
        </w:tc>
        <w:tc>
          <w:tcPr>
            <w:tcW w:w="425"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47B7DAB7" w14:textId="77777777" w:rsidR="00122031" w:rsidRPr="001F2B80" w:rsidRDefault="00122031" w:rsidP="00122031">
            <w:pPr>
              <w:jc w:val="center"/>
              <w:rPr>
                <w:rFonts w:eastAsia="Times New Roman"/>
                <w:sz w:val="20"/>
                <w:szCs w:val="20"/>
              </w:rPr>
            </w:pPr>
            <w:r w:rsidRPr="001F2B80">
              <w:rPr>
                <w:rFonts w:eastAsia="Times New Roman"/>
                <w:sz w:val="20"/>
                <w:szCs w:val="20"/>
              </w:rPr>
              <w:t>2</w:t>
            </w:r>
          </w:p>
        </w:tc>
        <w:tc>
          <w:tcPr>
            <w:tcW w:w="425" w:type="dxa"/>
            <w:tcBorders>
              <w:top w:val="single" w:sz="4" w:space="0" w:color="000000"/>
              <w:left w:val="single" w:sz="8" w:space="0" w:color="000000"/>
              <w:bottom w:val="single" w:sz="4" w:space="0" w:color="000000"/>
              <w:right w:val="single" w:sz="8" w:space="0" w:color="000000"/>
            </w:tcBorders>
            <w:shd w:val="clear" w:color="auto" w:fill="C0C0C0"/>
            <w:tcMar>
              <w:top w:w="12" w:type="dxa"/>
              <w:left w:w="12" w:type="dxa"/>
              <w:bottom w:w="0" w:type="dxa"/>
              <w:right w:w="12" w:type="dxa"/>
            </w:tcMar>
            <w:vAlign w:val="bottom"/>
          </w:tcPr>
          <w:p w14:paraId="734E7FA9"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10</w:t>
            </w:r>
          </w:p>
        </w:tc>
        <w:tc>
          <w:tcPr>
            <w:tcW w:w="426"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258466CA" w14:textId="77777777" w:rsidR="00122031" w:rsidRPr="001F2B80" w:rsidRDefault="00122031" w:rsidP="00122031">
            <w:pPr>
              <w:jc w:val="center"/>
              <w:rPr>
                <w:rFonts w:eastAsia="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6368188A" w14:textId="77777777" w:rsidR="00122031" w:rsidRPr="001F2B80" w:rsidRDefault="00122031" w:rsidP="00122031">
            <w:pPr>
              <w:spacing w:line="256" w:lineRule="auto"/>
              <w:jc w:val="center"/>
              <w:rPr>
                <w:rFonts w:eastAsiaTheme="minorHAnsi"/>
                <w:sz w:val="20"/>
                <w:szCs w:val="20"/>
                <w:lang w:eastAsia="lt-LT"/>
              </w:rPr>
            </w:pPr>
          </w:p>
        </w:tc>
        <w:tc>
          <w:tcPr>
            <w:tcW w:w="425"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2B825913" w14:textId="77777777" w:rsidR="00122031" w:rsidRPr="001F2B80" w:rsidRDefault="00122031" w:rsidP="00122031">
            <w:pPr>
              <w:spacing w:line="256" w:lineRule="auto"/>
              <w:rPr>
                <w:rFonts w:eastAsiaTheme="minorHAnsi"/>
                <w:sz w:val="20"/>
                <w:szCs w:val="20"/>
                <w:lang w:eastAsia="lt-LT"/>
              </w:rPr>
            </w:pPr>
          </w:p>
        </w:tc>
        <w:tc>
          <w:tcPr>
            <w:tcW w:w="429" w:type="dxa"/>
            <w:tcBorders>
              <w:top w:val="single" w:sz="4" w:space="0" w:color="000000"/>
              <w:left w:val="single" w:sz="8" w:space="0" w:color="000000"/>
              <w:bottom w:val="single" w:sz="4" w:space="0" w:color="000000"/>
              <w:right w:val="single" w:sz="8" w:space="0" w:color="000000"/>
            </w:tcBorders>
            <w:shd w:val="clear" w:color="auto" w:fill="C0C0C0"/>
            <w:tcMar>
              <w:top w:w="12" w:type="dxa"/>
              <w:left w:w="12" w:type="dxa"/>
              <w:bottom w:w="0" w:type="dxa"/>
              <w:right w:w="12" w:type="dxa"/>
            </w:tcMar>
            <w:vAlign w:val="bottom"/>
            <w:hideMark/>
          </w:tcPr>
          <w:p w14:paraId="429FF9CE" w14:textId="77777777" w:rsidR="00122031" w:rsidRPr="001F2B80" w:rsidRDefault="00122031" w:rsidP="00122031">
            <w:pPr>
              <w:spacing w:line="256" w:lineRule="auto"/>
              <w:rPr>
                <w:rFonts w:eastAsiaTheme="minorHAnsi"/>
                <w:sz w:val="20"/>
                <w:szCs w:val="20"/>
                <w:lang w:eastAsia="lt-LT"/>
              </w:rPr>
            </w:pPr>
          </w:p>
        </w:tc>
        <w:tc>
          <w:tcPr>
            <w:tcW w:w="48" w:type="dxa"/>
            <w:gridSpan w:val="2"/>
            <w:vMerge/>
            <w:tcBorders>
              <w:left w:val="single" w:sz="8" w:space="0" w:color="000000"/>
              <w:right w:val="single" w:sz="8" w:space="0" w:color="000000"/>
            </w:tcBorders>
            <w:tcMar>
              <w:top w:w="12" w:type="dxa"/>
              <w:left w:w="12" w:type="dxa"/>
              <w:bottom w:w="0" w:type="dxa"/>
              <w:right w:w="12" w:type="dxa"/>
            </w:tcMar>
            <w:vAlign w:val="bottom"/>
            <w:hideMark/>
          </w:tcPr>
          <w:p w14:paraId="0E3F2DC1" w14:textId="77777777" w:rsidR="00122031" w:rsidRPr="001F2B80" w:rsidRDefault="00122031" w:rsidP="00122031">
            <w:pPr>
              <w:spacing w:line="256" w:lineRule="auto"/>
              <w:jc w:val="center"/>
              <w:textAlignment w:val="bottom"/>
              <w:rPr>
                <w:rFonts w:eastAsia="Times New Roman"/>
                <w:sz w:val="20"/>
                <w:szCs w:val="20"/>
              </w:rPr>
            </w:pPr>
          </w:p>
        </w:tc>
        <w:tc>
          <w:tcPr>
            <w:tcW w:w="386"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28CAF764" w14:textId="77777777" w:rsidR="00122031" w:rsidRPr="001F2B80" w:rsidRDefault="00122031" w:rsidP="00122031">
            <w:pPr>
              <w:spacing w:line="256" w:lineRule="auto"/>
              <w:jc w:val="center"/>
              <w:rPr>
                <w:rFonts w:eastAsiaTheme="minorHAnsi"/>
                <w:sz w:val="20"/>
                <w:szCs w:val="20"/>
                <w:lang w:eastAsia="lt-LT"/>
              </w:rPr>
            </w:pPr>
          </w:p>
        </w:tc>
        <w:tc>
          <w:tcPr>
            <w:tcW w:w="425" w:type="dxa"/>
            <w:tcBorders>
              <w:top w:val="single" w:sz="4" w:space="0" w:color="000000"/>
              <w:left w:val="single" w:sz="4" w:space="0" w:color="000000"/>
              <w:bottom w:val="single" w:sz="4" w:space="0" w:color="000000"/>
              <w:right w:val="single" w:sz="4" w:space="0" w:color="auto"/>
            </w:tcBorders>
            <w:tcMar>
              <w:top w:w="12" w:type="dxa"/>
              <w:left w:w="12" w:type="dxa"/>
              <w:bottom w:w="0" w:type="dxa"/>
              <w:right w:w="12" w:type="dxa"/>
            </w:tcMar>
            <w:vAlign w:val="bottom"/>
          </w:tcPr>
          <w:p w14:paraId="0D818C9A" w14:textId="77777777" w:rsidR="00122031" w:rsidRPr="001F2B80" w:rsidRDefault="00122031" w:rsidP="00122031">
            <w:pPr>
              <w:spacing w:line="256" w:lineRule="auto"/>
              <w:jc w:val="center"/>
              <w:rPr>
                <w:rFonts w:eastAsiaTheme="minorHAnsi"/>
                <w:sz w:val="20"/>
                <w:szCs w:val="20"/>
                <w:lang w:eastAsia="lt-LT"/>
              </w:rPr>
            </w:pPr>
          </w:p>
        </w:tc>
        <w:tc>
          <w:tcPr>
            <w:tcW w:w="425" w:type="dxa"/>
            <w:tcBorders>
              <w:top w:val="single" w:sz="4" w:space="0" w:color="000000"/>
              <w:left w:val="single" w:sz="4" w:space="0" w:color="auto"/>
              <w:bottom w:val="single" w:sz="4" w:space="0" w:color="000000"/>
              <w:right w:val="single" w:sz="8" w:space="0" w:color="000000"/>
            </w:tcBorders>
            <w:vAlign w:val="bottom"/>
          </w:tcPr>
          <w:p w14:paraId="3DFB982F" w14:textId="77777777" w:rsidR="00122031" w:rsidRPr="001F2B80" w:rsidRDefault="00122031" w:rsidP="00122031">
            <w:pPr>
              <w:spacing w:line="256" w:lineRule="auto"/>
              <w:jc w:val="center"/>
              <w:rPr>
                <w:rFonts w:eastAsiaTheme="minorHAnsi"/>
                <w:sz w:val="20"/>
                <w:szCs w:val="20"/>
                <w:lang w:eastAsia="lt-LT"/>
              </w:rPr>
            </w:pPr>
          </w:p>
        </w:tc>
      </w:tr>
      <w:tr w:rsidR="00122031" w:rsidRPr="001F2B80" w14:paraId="3F7EE300" w14:textId="77777777" w:rsidTr="00122031">
        <w:trPr>
          <w:trHeight w:val="414"/>
        </w:trPr>
        <w:tc>
          <w:tcPr>
            <w:tcW w:w="258"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hideMark/>
          </w:tcPr>
          <w:p w14:paraId="34608D13" w14:textId="77777777" w:rsidR="00122031" w:rsidRPr="001F2B80" w:rsidRDefault="00122031" w:rsidP="00122031">
            <w:pPr>
              <w:spacing w:line="256" w:lineRule="auto"/>
              <w:jc w:val="center"/>
              <w:textAlignment w:val="bottom"/>
              <w:rPr>
                <w:rFonts w:ascii="Arial" w:eastAsia="Times New Roman" w:hAnsi="Arial" w:cs="Arial"/>
                <w:sz w:val="20"/>
                <w:szCs w:val="20"/>
              </w:rPr>
            </w:pPr>
            <w:r w:rsidRPr="001F2B80">
              <w:rPr>
                <w:rFonts w:eastAsia="Times New Roman"/>
                <w:kern w:val="24"/>
                <w:sz w:val="20"/>
                <w:szCs w:val="20"/>
              </w:rPr>
              <w:t>5.</w:t>
            </w:r>
          </w:p>
        </w:tc>
        <w:tc>
          <w:tcPr>
            <w:tcW w:w="1170"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hideMark/>
          </w:tcPr>
          <w:p w14:paraId="7710CE5E" w14:textId="77777777" w:rsidR="00122031" w:rsidRPr="001F2B80" w:rsidRDefault="00122031" w:rsidP="00122031">
            <w:pPr>
              <w:spacing w:line="256" w:lineRule="auto"/>
              <w:textAlignment w:val="bottom"/>
              <w:rPr>
                <w:rFonts w:eastAsia="Times New Roman"/>
                <w:sz w:val="22"/>
                <w:szCs w:val="22"/>
              </w:rPr>
            </w:pPr>
            <w:r w:rsidRPr="001F2B80">
              <w:rPr>
                <w:rFonts w:eastAsia="Times New Roman"/>
                <w:color w:val="000000" w:themeColor="text1"/>
                <w:kern w:val="24"/>
                <w:sz w:val="22"/>
                <w:szCs w:val="22"/>
              </w:rPr>
              <w:t>Plaukimas</w:t>
            </w:r>
          </w:p>
        </w:tc>
        <w:tc>
          <w:tcPr>
            <w:tcW w:w="523"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hideMark/>
          </w:tcPr>
          <w:p w14:paraId="5AC9DC64" w14:textId="77777777" w:rsidR="00122031" w:rsidRPr="001F2B80" w:rsidRDefault="00122031" w:rsidP="00122031">
            <w:pPr>
              <w:jc w:val="center"/>
              <w:rPr>
                <w:rFonts w:eastAsia="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0D18C611" w14:textId="77777777" w:rsidR="00122031" w:rsidRPr="001F2B80" w:rsidRDefault="00122031" w:rsidP="00122031">
            <w:pPr>
              <w:spacing w:line="256" w:lineRule="auto"/>
              <w:jc w:val="center"/>
              <w:textAlignment w:val="bottom"/>
              <w:rPr>
                <w:rFonts w:eastAsia="Times New Roman"/>
                <w:sz w:val="20"/>
                <w:szCs w:val="20"/>
              </w:rPr>
            </w:pPr>
          </w:p>
        </w:tc>
        <w:tc>
          <w:tcPr>
            <w:tcW w:w="425"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0A733692" w14:textId="77777777" w:rsidR="00122031" w:rsidRPr="001F2B80" w:rsidRDefault="00122031" w:rsidP="00122031">
            <w:pPr>
              <w:jc w:val="center"/>
              <w:rPr>
                <w:rFonts w:eastAsia="Times New Roman"/>
                <w:sz w:val="20"/>
                <w:szCs w:val="20"/>
              </w:rPr>
            </w:pPr>
          </w:p>
        </w:tc>
        <w:tc>
          <w:tcPr>
            <w:tcW w:w="425"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010141F4" w14:textId="77777777" w:rsidR="00122031" w:rsidRPr="001F2B80" w:rsidRDefault="00122031" w:rsidP="00122031">
            <w:pPr>
              <w:spacing w:line="256" w:lineRule="auto"/>
              <w:jc w:val="center"/>
              <w:rPr>
                <w:rFonts w:eastAsiaTheme="minorHAnsi"/>
                <w:sz w:val="20"/>
                <w:szCs w:val="20"/>
                <w:lang w:eastAsia="lt-LT"/>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284BE8FC" w14:textId="77777777" w:rsidR="00122031" w:rsidRPr="001F2B80" w:rsidRDefault="00122031" w:rsidP="00122031">
            <w:pPr>
              <w:spacing w:line="256" w:lineRule="auto"/>
              <w:jc w:val="center"/>
              <w:rPr>
                <w:rFonts w:eastAsiaTheme="minorHAnsi"/>
                <w:sz w:val="20"/>
                <w:szCs w:val="20"/>
                <w:lang w:eastAsia="lt-LT"/>
              </w:rPr>
            </w:pPr>
          </w:p>
        </w:tc>
        <w:tc>
          <w:tcPr>
            <w:tcW w:w="426"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0335DFFF" w14:textId="77777777" w:rsidR="00122031" w:rsidRPr="001F2B80" w:rsidRDefault="00122031" w:rsidP="00122031">
            <w:pPr>
              <w:spacing w:line="256" w:lineRule="auto"/>
              <w:jc w:val="center"/>
              <w:rPr>
                <w:rFonts w:eastAsiaTheme="minorHAnsi"/>
                <w:sz w:val="20"/>
                <w:szCs w:val="20"/>
                <w:lang w:eastAsia="lt-LT"/>
              </w:rPr>
            </w:pPr>
          </w:p>
        </w:tc>
        <w:tc>
          <w:tcPr>
            <w:tcW w:w="425"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44DEED73" w14:textId="77777777" w:rsidR="00122031" w:rsidRPr="001F2B80" w:rsidRDefault="00122031" w:rsidP="00122031">
            <w:pPr>
              <w:spacing w:line="256" w:lineRule="auto"/>
              <w:jc w:val="center"/>
              <w:rPr>
                <w:rFonts w:eastAsiaTheme="minorHAnsi"/>
                <w:sz w:val="20"/>
                <w:szCs w:val="20"/>
                <w:lang w:eastAsia="lt-LT"/>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374832A1" w14:textId="77777777" w:rsidR="00122031" w:rsidRPr="001F2B80" w:rsidRDefault="00122031" w:rsidP="00122031">
            <w:pPr>
              <w:spacing w:line="256" w:lineRule="auto"/>
              <w:jc w:val="center"/>
              <w:rPr>
                <w:rFonts w:eastAsiaTheme="minorHAnsi"/>
                <w:sz w:val="20"/>
                <w:szCs w:val="20"/>
                <w:lang w:eastAsia="lt-LT"/>
              </w:rPr>
            </w:pPr>
          </w:p>
        </w:tc>
        <w:tc>
          <w:tcPr>
            <w:tcW w:w="425"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67CB151D" w14:textId="77777777" w:rsidR="00122031" w:rsidRPr="001F2B80" w:rsidRDefault="00122031" w:rsidP="00122031">
            <w:pPr>
              <w:spacing w:line="256" w:lineRule="auto"/>
              <w:jc w:val="center"/>
              <w:rPr>
                <w:rFonts w:eastAsiaTheme="minorHAnsi"/>
                <w:sz w:val="20"/>
                <w:szCs w:val="20"/>
                <w:lang w:eastAsia="lt-LT"/>
              </w:rPr>
            </w:pPr>
          </w:p>
        </w:tc>
        <w:tc>
          <w:tcPr>
            <w:tcW w:w="426"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74F5F670" w14:textId="77777777" w:rsidR="00122031" w:rsidRPr="001F2B80" w:rsidRDefault="00122031" w:rsidP="00122031">
            <w:pPr>
              <w:spacing w:line="256" w:lineRule="auto"/>
              <w:jc w:val="center"/>
              <w:rPr>
                <w:rFonts w:eastAsiaTheme="minorHAnsi"/>
                <w:sz w:val="20"/>
                <w:szCs w:val="20"/>
                <w:lang w:eastAsia="lt-LT"/>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1AFC1F06" w14:textId="77777777" w:rsidR="00122031" w:rsidRPr="001F2B80" w:rsidRDefault="00122031" w:rsidP="00122031">
            <w:pPr>
              <w:spacing w:line="256" w:lineRule="auto"/>
              <w:jc w:val="center"/>
              <w:rPr>
                <w:rFonts w:eastAsiaTheme="minorHAnsi"/>
                <w:sz w:val="20"/>
                <w:szCs w:val="20"/>
                <w:lang w:eastAsia="lt-LT"/>
              </w:rPr>
            </w:pPr>
            <w:r w:rsidRPr="001F2B80">
              <w:rPr>
                <w:rFonts w:eastAsiaTheme="minorHAnsi"/>
                <w:sz w:val="20"/>
                <w:szCs w:val="20"/>
                <w:lang w:eastAsia="lt-LT"/>
              </w:rPr>
              <w:t>2</w:t>
            </w:r>
          </w:p>
        </w:tc>
        <w:tc>
          <w:tcPr>
            <w:tcW w:w="425"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553EF83A" w14:textId="77777777" w:rsidR="00122031" w:rsidRPr="001F2B80" w:rsidRDefault="00122031" w:rsidP="00122031">
            <w:pPr>
              <w:spacing w:line="256" w:lineRule="auto"/>
              <w:jc w:val="center"/>
              <w:rPr>
                <w:rFonts w:eastAsiaTheme="minorHAnsi"/>
                <w:sz w:val="20"/>
                <w:szCs w:val="20"/>
                <w:lang w:eastAsia="lt-LT"/>
              </w:rPr>
            </w:pPr>
            <w:r w:rsidRPr="001F2B80">
              <w:rPr>
                <w:rFonts w:eastAsiaTheme="minorHAnsi"/>
                <w:sz w:val="20"/>
                <w:szCs w:val="20"/>
                <w:lang w:eastAsia="lt-LT"/>
              </w:rPr>
              <w:t>1</w:t>
            </w:r>
          </w:p>
        </w:tc>
        <w:tc>
          <w:tcPr>
            <w:tcW w:w="425" w:type="dxa"/>
            <w:tcBorders>
              <w:top w:val="single" w:sz="4" w:space="0" w:color="000000"/>
              <w:left w:val="single" w:sz="8" w:space="0" w:color="000000"/>
              <w:bottom w:val="single" w:sz="4" w:space="0" w:color="000000"/>
              <w:right w:val="single" w:sz="8" w:space="0" w:color="000000"/>
            </w:tcBorders>
            <w:shd w:val="clear" w:color="auto" w:fill="C0C0C0"/>
            <w:tcMar>
              <w:top w:w="12" w:type="dxa"/>
              <w:left w:w="12" w:type="dxa"/>
              <w:bottom w:w="0" w:type="dxa"/>
              <w:right w:w="12" w:type="dxa"/>
            </w:tcMar>
            <w:vAlign w:val="bottom"/>
          </w:tcPr>
          <w:p w14:paraId="6BC5BB1C"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3</w:t>
            </w:r>
          </w:p>
        </w:tc>
        <w:tc>
          <w:tcPr>
            <w:tcW w:w="426"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1BA80C8C" w14:textId="77777777" w:rsidR="00122031" w:rsidRPr="001F2B80" w:rsidRDefault="00122031" w:rsidP="00122031">
            <w:pPr>
              <w:jc w:val="center"/>
              <w:rPr>
                <w:rFonts w:eastAsia="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18F61594" w14:textId="77777777" w:rsidR="00122031" w:rsidRPr="001F2B80" w:rsidRDefault="00122031" w:rsidP="00122031">
            <w:pPr>
              <w:spacing w:line="256" w:lineRule="auto"/>
              <w:jc w:val="center"/>
              <w:rPr>
                <w:rFonts w:eastAsiaTheme="minorHAnsi"/>
                <w:sz w:val="20"/>
                <w:szCs w:val="20"/>
                <w:lang w:eastAsia="lt-LT"/>
              </w:rPr>
            </w:pPr>
          </w:p>
        </w:tc>
        <w:tc>
          <w:tcPr>
            <w:tcW w:w="425" w:type="dxa"/>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bottom"/>
          </w:tcPr>
          <w:p w14:paraId="33A68384" w14:textId="77777777" w:rsidR="00122031" w:rsidRPr="001F2B80" w:rsidRDefault="00122031" w:rsidP="00122031">
            <w:pPr>
              <w:spacing w:line="256" w:lineRule="auto"/>
              <w:jc w:val="center"/>
              <w:rPr>
                <w:rFonts w:eastAsiaTheme="minorHAnsi"/>
                <w:sz w:val="20"/>
                <w:szCs w:val="20"/>
                <w:lang w:eastAsia="lt-LT"/>
              </w:rPr>
            </w:pPr>
          </w:p>
        </w:tc>
        <w:tc>
          <w:tcPr>
            <w:tcW w:w="429" w:type="dxa"/>
            <w:tcBorders>
              <w:top w:val="single" w:sz="4" w:space="0" w:color="000000"/>
              <w:left w:val="single" w:sz="8" w:space="0" w:color="000000"/>
              <w:bottom w:val="single" w:sz="4" w:space="0" w:color="000000"/>
              <w:right w:val="single" w:sz="8" w:space="0" w:color="000000"/>
            </w:tcBorders>
            <w:shd w:val="clear" w:color="auto" w:fill="C0C0C0"/>
            <w:tcMar>
              <w:top w:w="12" w:type="dxa"/>
              <w:left w:w="12" w:type="dxa"/>
              <w:bottom w:w="0" w:type="dxa"/>
              <w:right w:w="12" w:type="dxa"/>
            </w:tcMar>
            <w:vAlign w:val="bottom"/>
          </w:tcPr>
          <w:p w14:paraId="16103400" w14:textId="77777777" w:rsidR="00122031" w:rsidRPr="001F2B80" w:rsidRDefault="00122031" w:rsidP="00122031">
            <w:pPr>
              <w:spacing w:line="256" w:lineRule="auto"/>
              <w:jc w:val="center"/>
              <w:rPr>
                <w:rFonts w:eastAsiaTheme="minorHAnsi"/>
                <w:sz w:val="20"/>
                <w:szCs w:val="20"/>
                <w:lang w:eastAsia="lt-LT"/>
              </w:rPr>
            </w:pPr>
          </w:p>
        </w:tc>
        <w:tc>
          <w:tcPr>
            <w:tcW w:w="48" w:type="dxa"/>
            <w:gridSpan w:val="2"/>
            <w:vMerge/>
            <w:tcBorders>
              <w:left w:val="single" w:sz="8" w:space="0" w:color="000000"/>
              <w:bottom w:val="single" w:sz="4" w:space="0" w:color="000000"/>
              <w:right w:val="single" w:sz="8" w:space="0" w:color="000000"/>
            </w:tcBorders>
            <w:tcMar>
              <w:top w:w="12" w:type="dxa"/>
              <w:left w:w="12" w:type="dxa"/>
              <w:bottom w:w="0" w:type="dxa"/>
              <w:right w:w="12" w:type="dxa"/>
            </w:tcMar>
            <w:vAlign w:val="bottom"/>
          </w:tcPr>
          <w:p w14:paraId="06A79DB3" w14:textId="77777777" w:rsidR="00122031" w:rsidRPr="001F2B80" w:rsidRDefault="00122031" w:rsidP="00122031">
            <w:pPr>
              <w:spacing w:line="256" w:lineRule="auto"/>
              <w:jc w:val="center"/>
              <w:textAlignment w:val="bottom"/>
              <w:rPr>
                <w:rFonts w:eastAsia="Times New Roman"/>
                <w:sz w:val="20"/>
                <w:szCs w:val="20"/>
              </w:rPr>
            </w:pPr>
          </w:p>
        </w:tc>
        <w:tc>
          <w:tcPr>
            <w:tcW w:w="386" w:type="dxa"/>
            <w:tcBorders>
              <w:top w:val="single" w:sz="4"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tcPr>
          <w:p w14:paraId="67598A42" w14:textId="77777777" w:rsidR="00122031" w:rsidRPr="001F2B80" w:rsidRDefault="00122031" w:rsidP="00122031">
            <w:pPr>
              <w:spacing w:line="256" w:lineRule="auto"/>
              <w:jc w:val="center"/>
              <w:textAlignment w:val="bottom"/>
              <w:rPr>
                <w:rFonts w:eastAsia="Times New Roman"/>
                <w:sz w:val="20"/>
                <w:szCs w:val="20"/>
              </w:rPr>
            </w:pPr>
          </w:p>
        </w:tc>
        <w:tc>
          <w:tcPr>
            <w:tcW w:w="425" w:type="dxa"/>
            <w:tcBorders>
              <w:top w:val="single" w:sz="4" w:space="0" w:color="000000"/>
              <w:left w:val="single" w:sz="4" w:space="0" w:color="000000"/>
              <w:bottom w:val="single" w:sz="4" w:space="0" w:color="000000"/>
              <w:right w:val="single" w:sz="4" w:space="0" w:color="auto"/>
            </w:tcBorders>
            <w:tcMar>
              <w:top w:w="12" w:type="dxa"/>
              <w:left w:w="12" w:type="dxa"/>
              <w:bottom w:w="0" w:type="dxa"/>
              <w:right w:w="12" w:type="dxa"/>
            </w:tcMar>
            <w:vAlign w:val="bottom"/>
          </w:tcPr>
          <w:p w14:paraId="7119E296"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1</w:t>
            </w:r>
          </w:p>
        </w:tc>
        <w:tc>
          <w:tcPr>
            <w:tcW w:w="425" w:type="dxa"/>
            <w:tcBorders>
              <w:top w:val="single" w:sz="4" w:space="0" w:color="000000"/>
              <w:left w:val="single" w:sz="4" w:space="0" w:color="auto"/>
              <w:bottom w:val="single" w:sz="4" w:space="0" w:color="000000"/>
              <w:right w:val="single" w:sz="8" w:space="0" w:color="000000"/>
            </w:tcBorders>
            <w:vAlign w:val="bottom"/>
          </w:tcPr>
          <w:p w14:paraId="091681D1" w14:textId="77777777" w:rsidR="00122031" w:rsidRPr="001F2B80" w:rsidRDefault="00122031" w:rsidP="00122031">
            <w:pPr>
              <w:spacing w:line="256" w:lineRule="auto"/>
              <w:jc w:val="center"/>
              <w:textAlignment w:val="bottom"/>
              <w:rPr>
                <w:rFonts w:eastAsia="Times New Roman"/>
                <w:sz w:val="20"/>
                <w:szCs w:val="20"/>
              </w:rPr>
            </w:pPr>
            <w:r w:rsidRPr="001F2B80">
              <w:rPr>
                <w:rFonts w:eastAsia="Times New Roman"/>
                <w:sz w:val="20"/>
                <w:szCs w:val="20"/>
              </w:rPr>
              <w:t>1</w:t>
            </w:r>
          </w:p>
        </w:tc>
      </w:tr>
    </w:tbl>
    <w:p w14:paraId="1D697C9A" w14:textId="77777777" w:rsidR="00122031" w:rsidRDefault="00122031" w:rsidP="00873467">
      <w:pPr>
        <w:ind w:right="122"/>
        <w:rPr>
          <w:rFonts w:eastAsiaTheme="minorHAnsi"/>
          <w:b/>
        </w:rPr>
      </w:pPr>
    </w:p>
    <w:p w14:paraId="3C4EC8F1" w14:textId="0045E464" w:rsidR="00873467" w:rsidRPr="00DC29E2" w:rsidRDefault="00873467" w:rsidP="00372CF2">
      <w:pPr>
        <w:spacing w:line="360" w:lineRule="auto"/>
        <w:ind w:right="122"/>
        <w:jc w:val="both"/>
        <w:rPr>
          <w:rFonts w:eastAsiaTheme="minorHAnsi"/>
          <w:b/>
        </w:rPr>
      </w:pPr>
      <w:r w:rsidRPr="00DC29E2">
        <w:rPr>
          <w:rFonts w:eastAsiaTheme="minorHAnsi"/>
          <w:b/>
        </w:rPr>
        <w:t xml:space="preserve">          </w:t>
      </w:r>
      <w:r w:rsidR="00372CF2" w:rsidRPr="00DC29E2">
        <w:rPr>
          <w:rFonts w:eastAsiaTheme="minorHAnsi"/>
          <w:b/>
        </w:rPr>
        <w:t>3</w:t>
      </w:r>
      <w:r w:rsidRPr="00DC29E2">
        <w:rPr>
          <w:rFonts w:eastAsiaTheme="minorHAnsi"/>
          <w:b/>
        </w:rPr>
        <w:t xml:space="preserve">. </w:t>
      </w:r>
      <w:r w:rsidR="00372CF2" w:rsidRPr="00DC29E2">
        <w:rPr>
          <w:rFonts w:eastAsiaTheme="minorHAnsi"/>
          <w:b/>
        </w:rPr>
        <w:t xml:space="preserve">Siekiant </w:t>
      </w:r>
      <w:r w:rsidRPr="00DC29E2">
        <w:rPr>
          <w:rFonts w:eastAsiaTheme="minorHAnsi"/>
          <w:b/>
        </w:rPr>
        <w:t xml:space="preserve">fizinio </w:t>
      </w:r>
      <w:r w:rsidR="00993E38" w:rsidRPr="00DC29E2">
        <w:rPr>
          <w:rFonts w:eastAsiaTheme="minorHAnsi"/>
          <w:b/>
        </w:rPr>
        <w:t>aktyvumo veikl</w:t>
      </w:r>
      <w:r w:rsidR="00372CF2" w:rsidRPr="00DC29E2">
        <w:rPr>
          <w:rFonts w:eastAsiaTheme="minorHAnsi"/>
          <w:b/>
        </w:rPr>
        <w:t>ų plėtros</w:t>
      </w:r>
      <w:r w:rsidR="00993E38" w:rsidRPr="00DC29E2">
        <w:rPr>
          <w:rFonts w:eastAsiaTheme="minorHAnsi"/>
          <w:b/>
        </w:rPr>
        <w:t>, sudar</w:t>
      </w:r>
      <w:r w:rsidR="00372CF2" w:rsidRPr="00DC29E2">
        <w:rPr>
          <w:rFonts w:eastAsiaTheme="minorHAnsi"/>
          <w:b/>
        </w:rPr>
        <w:t>yti</w:t>
      </w:r>
      <w:r w:rsidR="00993E38" w:rsidRPr="00DC29E2">
        <w:rPr>
          <w:rFonts w:eastAsiaTheme="minorHAnsi"/>
          <w:b/>
        </w:rPr>
        <w:t xml:space="preserve"> palankią aplinką visų rajono gyventojų fizini</w:t>
      </w:r>
      <w:r w:rsidR="00DC29E2">
        <w:rPr>
          <w:rFonts w:eastAsiaTheme="minorHAnsi"/>
          <w:b/>
        </w:rPr>
        <w:t>am</w:t>
      </w:r>
      <w:r w:rsidR="00993E38" w:rsidRPr="00DC29E2">
        <w:rPr>
          <w:rFonts w:eastAsiaTheme="minorHAnsi"/>
          <w:b/>
        </w:rPr>
        <w:t xml:space="preserve"> aktyvum</w:t>
      </w:r>
      <w:r w:rsidR="00372CF2" w:rsidRPr="00DC29E2">
        <w:rPr>
          <w:rFonts w:eastAsiaTheme="minorHAnsi"/>
          <w:b/>
        </w:rPr>
        <w:t>ui</w:t>
      </w:r>
      <w:r w:rsidR="00993E38" w:rsidRPr="00DC29E2">
        <w:rPr>
          <w:rFonts w:eastAsiaTheme="minorHAnsi"/>
          <w:b/>
        </w:rPr>
        <w:t>, aktyv</w:t>
      </w:r>
      <w:r w:rsidR="00372CF2" w:rsidRPr="00DC29E2">
        <w:rPr>
          <w:rFonts w:eastAsiaTheme="minorHAnsi"/>
          <w:b/>
        </w:rPr>
        <w:t>iam</w:t>
      </w:r>
      <w:r w:rsidR="00993E38" w:rsidRPr="00DC29E2">
        <w:rPr>
          <w:rFonts w:eastAsiaTheme="minorHAnsi"/>
          <w:b/>
        </w:rPr>
        <w:t xml:space="preserve"> laisvalaiki</w:t>
      </w:r>
      <w:r w:rsidR="00372CF2" w:rsidRPr="00DC29E2">
        <w:rPr>
          <w:rFonts w:eastAsiaTheme="minorHAnsi"/>
          <w:b/>
        </w:rPr>
        <w:t xml:space="preserve">ui </w:t>
      </w:r>
      <w:r w:rsidR="00993E38" w:rsidRPr="00DC29E2">
        <w:rPr>
          <w:rFonts w:eastAsiaTheme="minorHAnsi"/>
          <w:b/>
        </w:rPr>
        <w:t>bei sveikat</w:t>
      </w:r>
      <w:r w:rsidR="00416C6B" w:rsidRPr="00DC29E2">
        <w:rPr>
          <w:rFonts w:eastAsiaTheme="minorHAnsi"/>
          <w:b/>
        </w:rPr>
        <w:t>os stiprinimui –</w:t>
      </w:r>
      <w:r w:rsidR="00A77C87" w:rsidRPr="00DC29E2">
        <w:rPr>
          <w:rFonts w:eastAsiaTheme="minorHAnsi"/>
          <w:b/>
        </w:rPr>
        <w:t xml:space="preserve"> </w:t>
      </w:r>
      <w:r w:rsidR="00372CF2" w:rsidRPr="00DC29E2">
        <w:rPr>
          <w:rFonts w:eastAsiaTheme="minorHAnsi"/>
          <w:b/>
        </w:rPr>
        <w:t xml:space="preserve">buvo </w:t>
      </w:r>
      <w:r w:rsidR="00A77C87" w:rsidRPr="00DC29E2">
        <w:rPr>
          <w:rFonts w:eastAsiaTheme="minorHAnsi"/>
          <w:b/>
        </w:rPr>
        <w:t>stiprin</w:t>
      </w:r>
      <w:r w:rsidR="00A23BFC" w:rsidRPr="00DC29E2">
        <w:rPr>
          <w:rFonts w:eastAsiaTheme="minorHAnsi"/>
          <w:b/>
        </w:rPr>
        <w:t xml:space="preserve">amas </w:t>
      </w:r>
      <w:r w:rsidR="00416C6B" w:rsidRPr="00DC29E2">
        <w:rPr>
          <w:rFonts w:eastAsiaTheme="minorHAnsi"/>
          <w:b/>
        </w:rPr>
        <w:t>bendradarbiavim</w:t>
      </w:r>
      <w:r w:rsidR="00372CF2" w:rsidRPr="00DC29E2">
        <w:rPr>
          <w:rFonts w:eastAsiaTheme="minorHAnsi"/>
          <w:b/>
        </w:rPr>
        <w:t>as</w:t>
      </w:r>
      <w:r w:rsidR="00416C6B" w:rsidRPr="00DC29E2">
        <w:rPr>
          <w:rFonts w:eastAsiaTheme="minorHAnsi"/>
          <w:b/>
        </w:rPr>
        <w:t xml:space="preserve"> su mokymo įstaigomis</w:t>
      </w:r>
      <w:r w:rsidR="00A23BFC" w:rsidRPr="00DC29E2">
        <w:rPr>
          <w:rFonts w:eastAsiaTheme="minorHAnsi"/>
          <w:b/>
        </w:rPr>
        <w:t>, Lietuvos sporto šakų federacijomis, asociacijomis, rajono bendruomenėmis. Pagerinta informacijos sklaida apie vykdomus sporto renginius.</w:t>
      </w:r>
    </w:p>
    <w:p w14:paraId="1794B3B3" w14:textId="33E169D8" w:rsidR="003B6E9D" w:rsidRPr="004011F4" w:rsidRDefault="002F63FC" w:rsidP="00372CF2">
      <w:pPr>
        <w:spacing w:line="360" w:lineRule="auto"/>
        <w:ind w:left="7" w:right="122" w:firstLine="706"/>
        <w:jc w:val="both"/>
      </w:pPr>
      <w:r>
        <w:t>Siekiant motyvuoti</w:t>
      </w:r>
      <w:r w:rsidR="00C25595">
        <w:t xml:space="preserve"> </w:t>
      </w:r>
      <w:r>
        <w:t>S</w:t>
      </w:r>
      <w:r w:rsidR="0021419B">
        <w:t xml:space="preserve">porto centro </w:t>
      </w:r>
      <w:r>
        <w:t>sportininkus</w:t>
      </w:r>
      <w:r w:rsidR="00372CF2">
        <w:t>,</w:t>
      </w:r>
      <w:r w:rsidR="00FD0B40">
        <w:t xml:space="preserve"> buvo</w:t>
      </w:r>
      <w:r w:rsidR="00C25595">
        <w:t xml:space="preserve"> organizuoti nuotoliniai sporto renginiai skirti Laisvės gynėjų dienai</w:t>
      </w:r>
      <w:r w:rsidR="0021419B">
        <w:t xml:space="preserve">, </w:t>
      </w:r>
      <w:r w:rsidR="00FB25B3">
        <w:t>S</w:t>
      </w:r>
      <w:r w:rsidR="0021419B">
        <w:t>ausio 13-ąjai</w:t>
      </w:r>
      <w:r w:rsidR="00C25595">
        <w:t xml:space="preserve"> paminėti</w:t>
      </w:r>
      <w:r>
        <w:t xml:space="preserve">. </w:t>
      </w:r>
      <w:r w:rsidR="00C25595">
        <w:t>Vasario 16 dieną organizuota</w:t>
      </w:r>
      <w:r w:rsidR="00FD0B40">
        <w:t xml:space="preserve"> nuotolinė treniruotė su daugkartin</w:t>
      </w:r>
      <w:r>
        <w:t>iu</w:t>
      </w:r>
      <w:r w:rsidR="00FD0B40">
        <w:t xml:space="preserve"> Lietuvos</w:t>
      </w:r>
      <w:r w:rsidR="00715B2E" w:rsidRPr="007231F3">
        <w:t xml:space="preserve"> </w:t>
      </w:r>
      <w:r w:rsidR="0021419B">
        <w:t xml:space="preserve">imtynių </w:t>
      </w:r>
      <w:r w:rsidR="00FD0B40">
        <w:t>čempion</w:t>
      </w:r>
      <w:r>
        <w:t>u</w:t>
      </w:r>
      <w:r w:rsidR="00FD0B40">
        <w:t xml:space="preserve">. Dėl situacijos šalyje tradicinis </w:t>
      </w:r>
      <w:r w:rsidR="00FD0B40" w:rsidRPr="00D65158">
        <w:t xml:space="preserve">bėgimas </w:t>
      </w:r>
      <w:r w:rsidR="0021419B" w:rsidRPr="00D65158">
        <w:t>,,</w:t>
      </w:r>
      <w:r w:rsidR="00FD0B40" w:rsidRPr="00D65158">
        <w:t>Anykščiai</w:t>
      </w:r>
      <w:r w:rsidR="00D0498B" w:rsidRPr="00D65158">
        <w:t>–</w:t>
      </w:r>
      <w:r w:rsidR="00FD0B40" w:rsidRPr="00D65158">
        <w:t>Puntuko akmuo</w:t>
      </w:r>
      <w:r w:rsidR="00D0498B" w:rsidRPr="00D65158">
        <w:t>–</w:t>
      </w:r>
      <w:r w:rsidR="00FD0B40" w:rsidRPr="00D65158">
        <w:t>Anykščiai</w:t>
      </w:r>
      <w:r w:rsidR="0021419B" w:rsidRPr="00D65158">
        <w:t>“</w:t>
      </w:r>
      <w:r w:rsidR="00D65158" w:rsidRPr="00D65158">
        <w:t xml:space="preserve"> buvo organizuotas du kartus: virtualiai savo pasirinktoje distancijoje (</w:t>
      </w:r>
      <w:r w:rsidR="00D65158">
        <w:t xml:space="preserve">nuo </w:t>
      </w:r>
      <w:r w:rsidR="00C25595" w:rsidRPr="00D65158">
        <w:t xml:space="preserve">balandžio 26 </w:t>
      </w:r>
      <w:r w:rsidRPr="00D65158">
        <w:t xml:space="preserve">d. </w:t>
      </w:r>
      <w:r w:rsidR="00C25595" w:rsidRPr="00D65158">
        <w:t>iki gegužės 2 d</w:t>
      </w:r>
      <w:r w:rsidRPr="00D65158">
        <w:t>.</w:t>
      </w:r>
      <w:r w:rsidR="00D65158" w:rsidRPr="00D65158">
        <w:t xml:space="preserve">) ir rugpjūčio 14 d. </w:t>
      </w:r>
      <w:r w:rsidR="00D65158">
        <w:t xml:space="preserve">– </w:t>
      </w:r>
      <w:r w:rsidR="00D65158" w:rsidRPr="00D65158">
        <w:t>tradiciškai, kuriame dalyvavo 303 dalyviai.</w:t>
      </w:r>
      <w:r w:rsidR="006B7904" w:rsidRPr="00D65158">
        <w:t xml:space="preserve"> B</w:t>
      </w:r>
      <w:r w:rsidR="00C25595" w:rsidRPr="00D65158">
        <w:t>irželio 5 d</w:t>
      </w:r>
      <w:r w:rsidRPr="00D65158">
        <w:t>.</w:t>
      </w:r>
      <w:r w:rsidR="00933C3A">
        <w:t xml:space="preserve"> </w:t>
      </w:r>
      <w:r w:rsidR="004011F4" w:rsidRPr="00D65158">
        <w:t>Niūronių žirgų hipodrome</w:t>
      </w:r>
      <w:r w:rsidR="006B7904" w:rsidRPr="00D65158">
        <w:t xml:space="preserve"> </w:t>
      </w:r>
      <w:r w:rsidR="00C25595" w:rsidRPr="00D65158">
        <w:t>organizavome</w:t>
      </w:r>
      <w:r w:rsidR="00C25595">
        <w:t xml:space="preserve"> treniruočių</w:t>
      </w:r>
      <w:r w:rsidR="004011F4">
        <w:t xml:space="preserve">  tipo konkūrų varžyba</w:t>
      </w:r>
      <w:r w:rsidR="006B7904">
        <w:t>s.</w:t>
      </w:r>
      <w:r w:rsidR="00715B2E" w:rsidRPr="007231F3">
        <w:t xml:space="preserve"> </w:t>
      </w:r>
    </w:p>
    <w:p w14:paraId="26445B9E" w14:textId="6732600A" w:rsidR="007A6982" w:rsidRPr="009000B2" w:rsidRDefault="0021419B" w:rsidP="007A6982">
      <w:pPr>
        <w:spacing w:line="360" w:lineRule="auto"/>
        <w:ind w:left="7" w:right="122" w:firstLine="706"/>
        <w:jc w:val="both"/>
        <w:rPr>
          <w:b/>
        </w:rPr>
      </w:pPr>
      <w:r>
        <w:t xml:space="preserve">2021 m. </w:t>
      </w:r>
      <w:r w:rsidR="004011F4">
        <w:t>organizuo</w:t>
      </w:r>
      <w:r w:rsidR="00D5628B">
        <w:t>tas, pasisekimą</w:t>
      </w:r>
      <w:r w:rsidR="00A92361">
        <w:t xml:space="preserve"> 2020 metais</w:t>
      </w:r>
      <w:r w:rsidR="00D5628B">
        <w:t xml:space="preserve"> turėjęs</w:t>
      </w:r>
      <w:r w:rsidR="004011F4">
        <w:t>,</w:t>
      </w:r>
      <w:r w:rsidR="007231F3" w:rsidRPr="007231F3">
        <w:t xml:space="preserve"> </w:t>
      </w:r>
      <w:r w:rsidR="003C124A" w:rsidRPr="007231F3">
        <w:t>Anykščių r</w:t>
      </w:r>
      <w:r w:rsidR="007231F3" w:rsidRPr="007231F3">
        <w:t>ajono</w:t>
      </w:r>
      <w:r w:rsidR="003C124A" w:rsidRPr="007231F3">
        <w:t xml:space="preserve"> </w:t>
      </w:r>
      <w:r w:rsidR="00C4418F">
        <w:t xml:space="preserve">atviras reitinginis krepšinio </w:t>
      </w:r>
      <w:r w:rsidR="00C4418F" w:rsidRPr="00575450">
        <w:t>3</w:t>
      </w:r>
      <w:r w:rsidR="003C124A" w:rsidRPr="00575450">
        <w:t xml:space="preserve">x3 </w:t>
      </w:r>
      <w:r w:rsidR="004011F4">
        <w:t>čempionatas. Organizavome</w:t>
      </w:r>
      <w:r w:rsidR="003C124A" w:rsidRPr="007231F3">
        <w:t xml:space="preserve"> sporto </w:t>
      </w:r>
      <w:r w:rsidR="003C124A" w:rsidRPr="00575450">
        <w:t>renginius</w:t>
      </w:r>
      <w:r w:rsidR="00C4418F" w:rsidRPr="00575450">
        <w:t>,</w:t>
      </w:r>
      <w:r w:rsidR="003C124A" w:rsidRPr="007231F3">
        <w:t xml:space="preserve"> skirtus bendrojo </w:t>
      </w:r>
      <w:r w:rsidR="007962AE" w:rsidRPr="007231F3">
        <w:t>ugdymo mokyklų</w:t>
      </w:r>
      <w:r w:rsidR="003C124A" w:rsidRPr="007231F3">
        <w:t xml:space="preserve"> mokiniams</w:t>
      </w:r>
      <w:r>
        <w:t xml:space="preserve"> – rudens krosą, futbolo 5x</w:t>
      </w:r>
      <w:r w:rsidR="004011F4">
        <w:t>5</w:t>
      </w:r>
      <w:r>
        <w:t xml:space="preserve"> varžybas, krepšinio 3x</w:t>
      </w:r>
      <w:r w:rsidR="004011F4">
        <w:t>3 į vieną krepšį varžybas</w:t>
      </w:r>
      <w:r w:rsidR="003C124A" w:rsidRPr="007231F3">
        <w:t>.</w:t>
      </w:r>
      <w:r w:rsidR="004011F4" w:rsidRPr="004011F4">
        <w:t xml:space="preserve"> </w:t>
      </w:r>
      <w:r w:rsidR="004011F4" w:rsidRPr="007231F3">
        <w:t xml:space="preserve">Dėl viruso plitimo grėsmės </w:t>
      </w:r>
      <w:r w:rsidR="004011F4">
        <w:t>ir kontaktų tarp atskirų mokymo įstaigų teko sustabdyti kvadrato</w:t>
      </w:r>
      <w:r w:rsidR="00B7637B">
        <w:t xml:space="preserve">, šaudymo iš lazerinio </w:t>
      </w:r>
      <w:r w:rsidR="00B7637B">
        <w:lastRenderedPageBreak/>
        <w:t>šautuvo</w:t>
      </w:r>
      <w:r w:rsidR="004011F4">
        <w:t xml:space="preserve"> </w:t>
      </w:r>
      <w:r w:rsidR="00D5628B">
        <w:t xml:space="preserve">varžybas. Dėl </w:t>
      </w:r>
      <w:r w:rsidR="00F3594F" w:rsidRPr="007231F3">
        <w:t>epidemi</w:t>
      </w:r>
      <w:r w:rsidR="007962AE" w:rsidRPr="007231F3">
        <w:t>jos</w:t>
      </w:r>
      <w:r w:rsidR="00D5628B">
        <w:t xml:space="preserve"> nepavyko suorganizuoti </w:t>
      </w:r>
      <w:r w:rsidR="00F3594F" w:rsidRPr="007231F3">
        <w:t xml:space="preserve"> </w:t>
      </w:r>
      <w:r w:rsidR="00D5628B" w:rsidRPr="007231F3">
        <w:t xml:space="preserve">varžybų </w:t>
      </w:r>
      <w:r w:rsidR="00D5628B">
        <w:t>tarp seniūnijų</w:t>
      </w:r>
      <w:r w:rsidR="00F3594F" w:rsidRPr="007231F3">
        <w:t xml:space="preserve">. </w:t>
      </w:r>
      <w:r w:rsidR="00205B2C" w:rsidRPr="007231F3">
        <w:t>Didži</w:t>
      </w:r>
      <w:r w:rsidR="007962AE" w:rsidRPr="007231F3">
        <w:t>oji</w:t>
      </w:r>
      <w:r w:rsidR="00205B2C" w:rsidRPr="007231F3">
        <w:t xml:space="preserve"> dal</w:t>
      </w:r>
      <w:r w:rsidR="007962AE" w:rsidRPr="007231F3">
        <w:t>is</w:t>
      </w:r>
      <w:r w:rsidR="001B7485" w:rsidRPr="007231F3">
        <w:t xml:space="preserve"> treniruočių</w:t>
      </w:r>
      <w:r w:rsidR="001C0CC8">
        <w:t xml:space="preserve"> su pradinio rengimo grupėmis</w:t>
      </w:r>
      <w:r w:rsidR="001B7485">
        <w:t xml:space="preserve"> buvo vykd</w:t>
      </w:r>
      <w:r w:rsidR="00800954">
        <w:t>ytos</w:t>
      </w:r>
      <w:r w:rsidR="001B7485">
        <w:t xml:space="preserve"> nuotoliniu būdu, bet</w:t>
      </w:r>
      <w:r w:rsidR="008A384B">
        <w:t>,</w:t>
      </w:r>
      <w:r w:rsidR="001B7485">
        <w:t xml:space="preserve"> </w:t>
      </w:r>
      <w:r w:rsidR="00205B2C">
        <w:t>pagerėjus situacijai šalyje</w:t>
      </w:r>
      <w:r w:rsidR="008A384B">
        <w:t>,</w:t>
      </w:r>
      <w:r w:rsidR="00205B2C">
        <w:t xml:space="preserve"> buvo grįžta prie k</w:t>
      </w:r>
      <w:r w:rsidR="008A384B">
        <w:t xml:space="preserve">ontaktinio darbo su ugdytiniais, organizuoti </w:t>
      </w:r>
      <w:r w:rsidR="007704E7">
        <w:t>į</w:t>
      </w:r>
      <w:r w:rsidR="00800954">
        <w:t xml:space="preserve">vairūs </w:t>
      </w:r>
      <w:r w:rsidR="008A384B">
        <w:t>sporto renginiai, dalyvauta</w:t>
      </w:r>
      <w:r w:rsidR="00205B2C">
        <w:t xml:space="preserve"> įvairiose Lietuvos federacijų organizuojamose varžybose.</w:t>
      </w:r>
      <w:r w:rsidR="007A6982" w:rsidRPr="007A6982">
        <w:rPr>
          <w:b/>
        </w:rPr>
        <w:t xml:space="preserve"> </w:t>
      </w:r>
    </w:p>
    <w:p w14:paraId="6B41907E" w14:textId="05551DEF" w:rsidR="00A041F0" w:rsidRPr="00933C3A" w:rsidRDefault="00A041F0" w:rsidP="00933C3A">
      <w:pPr>
        <w:spacing w:line="360" w:lineRule="auto"/>
        <w:jc w:val="both"/>
        <w:rPr>
          <w:rFonts w:eastAsiaTheme="minorHAnsi"/>
        </w:rPr>
      </w:pPr>
      <w:r w:rsidRPr="00C21DCA">
        <w:rPr>
          <w:rFonts w:eastAsiaTheme="minorHAnsi"/>
        </w:rPr>
        <w:t xml:space="preserve">             </w:t>
      </w:r>
      <w:r w:rsidRPr="00C21DCA">
        <w:rPr>
          <w:rFonts w:eastAsiaTheme="minorHAnsi"/>
          <w:lang w:val="en-US"/>
        </w:rPr>
        <w:t>2021</w:t>
      </w:r>
      <w:r w:rsidRPr="00063C7D">
        <w:rPr>
          <w:rFonts w:eastAsiaTheme="minorHAnsi"/>
          <w:lang w:val="en-US"/>
        </w:rPr>
        <w:t xml:space="preserve"> m. </w:t>
      </w:r>
      <w:r w:rsidRPr="00063C7D">
        <w:rPr>
          <w:rFonts w:eastAsiaTheme="minorHAnsi"/>
        </w:rPr>
        <w:t>sudarytos sąlygas rajono gyventojams kultivuoti futbolą, krepšinį, plaukimą, imtynes, sunkiąją atletiką, slidinė</w:t>
      </w:r>
      <w:r>
        <w:rPr>
          <w:rFonts w:eastAsiaTheme="minorHAnsi"/>
        </w:rPr>
        <w:t xml:space="preserve">jimą, biatloną, žirginį </w:t>
      </w:r>
      <w:r w:rsidRPr="009079A8">
        <w:rPr>
          <w:rFonts w:eastAsiaTheme="minorHAnsi"/>
        </w:rPr>
        <w:t>sportą,</w:t>
      </w:r>
      <w:r w:rsidRPr="008769A8">
        <w:rPr>
          <w:rFonts w:eastAsiaTheme="minorHAnsi"/>
          <w:color w:val="FF0000"/>
        </w:rPr>
        <w:t xml:space="preserve"> </w:t>
      </w:r>
      <w:r>
        <w:rPr>
          <w:rFonts w:eastAsiaTheme="minorHAnsi"/>
        </w:rPr>
        <w:t>s</w:t>
      </w:r>
      <w:r w:rsidRPr="00063C7D">
        <w:rPr>
          <w:rFonts w:eastAsiaTheme="minorHAnsi"/>
        </w:rPr>
        <w:t xml:space="preserve">iekti didelių sportinių laimėjimų savo sporto šakos varžybose, stipriausiems rajono sportininkams ir komandoms dalyvauti šalies ir tarptautinėse varžybose, čempionatuose. </w:t>
      </w:r>
    </w:p>
    <w:p w14:paraId="4D512011" w14:textId="2FCBBEDF" w:rsidR="00A041F0" w:rsidRPr="001F2B80" w:rsidRDefault="00A041F0" w:rsidP="00A041F0">
      <w:pPr>
        <w:spacing w:line="360" w:lineRule="auto"/>
        <w:ind w:firstLine="720"/>
        <w:jc w:val="both"/>
        <w:rPr>
          <w:rFonts w:eastAsiaTheme="minorHAnsi"/>
        </w:rPr>
      </w:pPr>
      <w:r w:rsidRPr="001F2B80">
        <w:rPr>
          <w:rFonts w:eastAsiaTheme="minorHAnsi"/>
        </w:rPr>
        <w:t>Anykščių jaunieji futbolininkai atstovavo Anykšči</w:t>
      </w:r>
      <w:r w:rsidR="00575CF5">
        <w:rPr>
          <w:rFonts w:eastAsiaTheme="minorHAnsi"/>
        </w:rPr>
        <w:t>ams</w:t>
      </w:r>
      <w:r w:rsidRPr="001F2B80">
        <w:rPr>
          <w:rFonts w:eastAsiaTheme="minorHAnsi"/>
        </w:rPr>
        <w:t xml:space="preserve"> UAFF (Utenos apskrities futbolo federacijos) organizuojamuose turnyruose. Sporto centro sportininkai dalyvavo Aukštaitijos seniūnijų šaškių, tinklinio krepšinio, smiginio, stalo teniso žaidynėse Utenoje. </w:t>
      </w:r>
    </w:p>
    <w:p w14:paraId="3C481467" w14:textId="77777777" w:rsidR="00A041F0" w:rsidRPr="001F2B80" w:rsidRDefault="00A041F0" w:rsidP="00A041F0">
      <w:pPr>
        <w:spacing w:line="360" w:lineRule="auto"/>
        <w:jc w:val="both"/>
        <w:rPr>
          <w:rFonts w:eastAsiaTheme="minorHAnsi"/>
        </w:rPr>
      </w:pPr>
      <w:r w:rsidRPr="001F2B80">
        <w:rPr>
          <w:rFonts w:eastAsiaTheme="minorHAnsi"/>
        </w:rPr>
        <w:t xml:space="preserve">         </w:t>
      </w:r>
      <w:r>
        <w:rPr>
          <w:rFonts w:eastAsiaTheme="minorHAnsi"/>
        </w:rPr>
        <w:t>R</w:t>
      </w:r>
      <w:r w:rsidRPr="001F2B80">
        <w:rPr>
          <w:rFonts w:eastAsiaTheme="minorHAnsi"/>
        </w:rPr>
        <w:t>egionų krepšinio lyg</w:t>
      </w:r>
      <w:r>
        <w:rPr>
          <w:rFonts w:eastAsiaTheme="minorHAnsi"/>
        </w:rPr>
        <w:t>os</w:t>
      </w:r>
      <w:r w:rsidRPr="001F2B80">
        <w:rPr>
          <w:rFonts w:eastAsiaTheme="minorHAnsi"/>
        </w:rPr>
        <w:t xml:space="preserve"> varžybose Sporto centro „</w:t>
      </w:r>
      <w:proofErr w:type="spellStart"/>
      <w:r w:rsidRPr="001F2B80">
        <w:rPr>
          <w:rFonts w:eastAsiaTheme="minorHAnsi"/>
        </w:rPr>
        <w:t>Elmis</w:t>
      </w:r>
      <w:proofErr w:type="spellEnd"/>
      <w:r w:rsidRPr="001F2B80">
        <w:rPr>
          <w:rFonts w:eastAsiaTheme="minorHAnsi"/>
        </w:rPr>
        <w:t xml:space="preserve">“ komanda šiais metais iškovojo 7 vietą. </w:t>
      </w:r>
    </w:p>
    <w:p w14:paraId="3443804C" w14:textId="587D8076" w:rsidR="00A041F0" w:rsidRDefault="00A041F0" w:rsidP="00A041F0">
      <w:pPr>
        <w:spacing w:line="360" w:lineRule="auto"/>
        <w:jc w:val="both"/>
        <w:rPr>
          <w:rFonts w:eastAsiaTheme="minorHAnsi"/>
        </w:rPr>
      </w:pPr>
      <w:r w:rsidRPr="001F2B80">
        <w:rPr>
          <w:rFonts w:eastAsiaTheme="minorHAnsi"/>
        </w:rPr>
        <w:t xml:space="preserve">        Žirginio sporto sportininkai dalyvavo „Navickų taurė“ varžybose Bendoriuose (Vilniaus r.), Berniūnuose (Panevėžio r.), uždarų patalpų konkūrų varžybose Joniškio r. „</w:t>
      </w:r>
      <w:proofErr w:type="spellStart"/>
      <w:r w:rsidRPr="001F2B80">
        <w:rPr>
          <w:rFonts w:eastAsiaTheme="minorHAnsi"/>
        </w:rPr>
        <w:t>Audruvio</w:t>
      </w:r>
      <w:proofErr w:type="spellEnd"/>
      <w:r w:rsidRPr="001F2B80">
        <w:rPr>
          <w:rFonts w:eastAsiaTheme="minorHAnsi"/>
        </w:rPr>
        <w:t xml:space="preserve"> taurė“ ir  atskirose amžiaus grupėse iškovojo čempionų vardus bei prizines vietas. Sportininkai garbingai atstovavo Anykščius Lietuvos jojimo konkūrų čempionate, organizavo „Arklio muziejaus“ taurės varžybas </w:t>
      </w:r>
      <w:proofErr w:type="spellStart"/>
      <w:r w:rsidRPr="001F2B80">
        <w:rPr>
          <w:rFonts w:eastAsiaTheme="minorHAnsi"/>
        </w:rPr>
        <w:t>Niūronyse</w:t>
      </w:r>
      <w:proofErr w:type="spellEnd"/>
      <w:r w:rsidRPr="001F2B80">
        <w:rPr>
          <w:rFonts w:eastAsiaTheme="minorHAnsi"/>
        </w:rPr>
        <w:t>, kuriose dalyvavo 180 duetų.</w:t>
      </w:r>
    </w:p>
    <w:p w14:paraId="61B609E7" w14:textId="0C9CE1C5" w:rsidR="00B05585" w:rsidRPr="00B05585" w:rsidRDefault="00B05585" w:rsidP="00B05585">
      <w:pPr>
        <w:spacing w:line="360" w:lineRule="auto"/>
        <w:ind w:firstLine="720"/>
        <w:jc w:val="both"/>
      </w:pPr>
      <w:r w:rsidRPr="00EE51F8">
        <w:t>Nuolat bendradarbiaujama su Lietuvos sporto šakų federacijomis, siekiant užtikrinti aukšto meistriškumo sportininkų pasirengimą svarbiausioms šalies ir tarptautinėms varžyboms, siekiant kuo aukštesnių rezultatų. Bendradarbiaudami su Lietuvos imtynių federaciją, organizavome Baltijos šalių jaunučių čempionatą bei tarptautinę sporto stovyklą. Su Lietuvos slidinėjimo aso</w:t>
      </w:r>
      <w:r>
        <w:t xml:space="preserve">ciacija organizavome </w:t>
      </w:r>
      <w:proofErr w:type="spellStart"/>
      <w:r>
        <w:t>riedslydžių</w:t>
      </w:r>
      <w:proofErr w:type="spellEnd"/>
      <w:r w:rsidRPr="00EE51F8">
        <w:t xml:space="preserve"> čempionato finalinio etapo bei „An</w:t>
      </w:r>
      <w:r>
        <w:t>ykščių taurė – 2021“  varžybas.</w:t>
      </w:r>
    </w:p>
    <w:p w14:paraId="1C9DA506" w14:textId="3491CBA2" w:rsidR="00A041F0" w:rsidRPr="003C7B5D" w:rsidRDefault="00A041F0" w:rsidP="00A041F0">
      <w:pPr>
        <w:spacing w:line="360" w:lineRule="auto"/>
        <w:jc w:val="both"/>
        <w:rPr>
          <w:rFonts w:eastAsiaTheme="minorHAnsi"/>
        </w:rPr>
      </w:pPr>
      <w:r>
        <w:t xml:space="preserve">       </w:t>
      </w:r>
      <w:r>
        <w:rPr>
          <w:rFonts w:eastAsiaTheme="minorHAnsi"/>
        </w:rPr>
        <w:t>2021 metais</w:t>
      </w:r>
      <w:r>
        <w:rPr>
          <w:rFonts w:eastAsiaTheme="minorHAnsi"/>
          <w:b/>
        </w:rPr>
        <w:t xml:space="preserve"> </w:t>
      </w:r>
      <w:r w:rsidRPr="003C7B5D">
        <w:rPr>
          <w:rFonts w:eastAsiaTheme="minorHAnsi"/>
        </w:rPr>
        <w:t>Sporto centras organizavo 31 renginį (</w:t>
      </w:r>
      <w:r>
        <w:rPr>
          <w:rFonts w:eastAsiaTheme="minorHAnsi"/>
        </w:rPr>
        <w:t>3</w:t>
      </w:r>
      <w:r w:rsidRPr="003C7B5D">
        <w:rPr>
          <w:rFonts w:eastAsiaTheme="minorHAnsi"/>
        </w:rPr>
        <w:t xml:space="preserve"> lentelė)</w:t>
      </w:r>
      <w:r>
        <w:rPr>
          <w:rFonts w:eastAsiaTheme="minorHAnsi"/>
        </w:rPr>
        <w:t>, kuriuose dalyvavo 214</w:t>
      </w:r>
      <w:r w:rsidR="000D5698">
        <w:rPr>
          <w:rFonts w:eastAsiaTheme="minorHAnsi"/>
        </w:rPr>
        <w:t>1</w:t>
      </w:r>
      <w:r>
        <w:rPr>
          <w:rFonts w:eastAsiaTheme="minorHAnsi"/>
        </w:rPr>
        <w:t xml:space="preserve"> sportinink</w:t>
      </w:r>
      <w:r w:rsidR="000D5698">
        <w:rPr>
          <w:rFonts w:eastAsiaTheme="minorHAnsi"/>
        </w:rPr>
        <w:t>as</w:t>
      </w:r>
      <w:r w:rsidRPr="003C7B5D">
        <w:rPr>
          <w:rFonts w:eastAsiaTheme="minorHAnsi"/>
        </w:rPr>
        <w:t>.</w:t>
      </w:r>
    </w:p>
    <w:p w14:paraId="66D0A09B" w14:textId="7771B995" w:rsidR="00A041F0" w:rsidRPr="005A4A2C" w:rsidRDefault="00A041F0" w:rsidP="00A041F0">
      <w:pPr>
        <w:pStyle w:val="ListParagraph"/>
        <w:jc w:val="right"/>
        <w:rPr>
          <w:rFonts w:ascii="Times New Roman" w:hAnsi="Times New Roman"/>
          <w:b/>
          <w:i/>
          <w:sz w:val="20"/>
          <w:szCs w:val="20"/>
        </w:rPr>
      </w:pPr>
      <w:r>
        <w:rPr>
          <w:rFonts w:ascii="Times New Roman" w:hAnsi="Times New Roman"/>
          <w:b/>
          <w:i/>
          <w:sz w:val="20"/>
          <w:szCs w:val="20"/>
        </w:rPr>
        <w:t xml:space="preserve">                            3</w:t>
      </w:r>
      <w:r w:rsidRPr="005A4A2C">
        <w:rPr>
          <w:rFonts w:ascii="Times New Roman" w:hAnsi="Times New Roman"/>
          <w:b/>
          <w:i/>
          <w:sz w:val="20"/>
          <w:szCs w:val="20"/>
        </w:rPr>
        <w:t xml:space="preserve"> lentelė. </w:t>
      </w:r>
      <w:r>
        <w:rPr>
          <w:rFonts w:ascii="Times New Roman" w:hAnsi="Times New Roman"/>
          <w:b/>
          <w:i/>
          <w:sz w:val="20"/>
          <w:szCs w:val="20"/>
        </w:rPr>
        <w:t>Sporto centro</w:t>
      </w:r>
      <w:r w:rsidRPr="005A4A2C">
        <w:rPr>
          <w:rFonts w:ascii="Times New Roman" w:hAnsi="Times New Roman"/>
          <w:b/>
          <w:i/>
          <w:sz w:val="20"/>
          <w:szCs w:val="20"/>
        </w:rPr>
        <w:t xml:space="preserve"> 2021 m. organizuoti sporto renginiai</w:t>
      </w:r>
    </w:p>
    <w:tbl>
      <w:tblPr>
        <w:tblStyle w:val="TableGrid"/>
        <w:tblW w:w="9828" w:type="dxa"/>
        <w:tblLayout w:type="fixed"/>
        <w:tblLook w:val="04A0" w:firstRow="1" w:lastRow="0" w:firstColumn="1" w:lastColumn="0" w:noHBand="0" w:noVBand="1"/>
      </w:tblPr>
      <w:tblGrid>
        <w:gridCol w:w="704"/>
        <w:gridCol w:w="6804"/>
        <w:gridCol w:w="2320"/>
      </w:tblGrid>
      <w:tr w:rsidR="00A041F0" w14:paraId="777B58C8" w14:textId="77777777" w:rsidTr="00375421">
        <w:tc>
          <w:tcPr>
            <w:tcW w:w="704" w:type="dxa"/>
          </w:tcPr>
          <w:p w14:paraId="6CAE5ACF" w14:textId="77777777" w:rsidR="00A041F0" w:rsidRDefault="00A041F0" w:rsidP="00375421">
            <w:pPr>
              <w:jc w:val="center"/>
              <w:rPr>
                <w:b/>
              </w:rPr>
            </w:pPr>
            <w:proofErr w:type="spellStart"/>
            <w:r>
              <w:rPr>
                <w:b/>
              </w:rPr>
              <w:t>Eil.Nr</w:t>
            </w:r>
            <w:proofErr w:type="spellEnd"/>
            <w:r>
              <w:rPr>
                <w:b/>
              </w:rPr>
              <w:t>.</w:t>
            </w:r>
          </w:p>
        </w:tc>
        <w:tc>
          <w:tcPr>
            <w:tcW w:w="6804" w:type="dxa"/>
          </w:tcPr>
          <w:p w14:paraId="77DEA4BE" w14:textId="77777777" w:rsidR="00A041F0" w:rsidRDefault="00A041F0" w:rsidP="00375421">
            <w:pPr>
              <w:jc w:val="center"/>
              <w:rPr>
                <w:b/>
              </w:rPr>
            </w:pPr>
            <w:r>
              <w:rPr>
                <w:b/>
              </w:rPr>
              <w:t>Pavadinimas</w:t>
            </w:r>
          </w:p>
        </w:tc>
        <w:tc>
          <w:tcPr>
            <w:tcW w:w="2320" w:type="dxa"/>
          </w:tcPr>
          <w:p w14:paraId="3362FC71" w14:textId="77777777" w:rsidR="00A041F0" w:rsidRDefault="00A041F0" w:rsidP="00375421">
            <w:pPr>
              <w:jc w:val="center"/>
              <w:rPr>
                <w:b/>
              </w:rPr>
            </w:pPr>
            <w:r>
              <w:rPr>
                <w:b/>
              </w:rPr>
              <w:t>Dalyvių skaičius</w:t>
            </w:r>
          </w:p>
        </w:tc>
      </w:tr>
      <w:tr w:rsidR="00A041F0" w14:paraId="6EE4EBCE" w14:textId="77777777" w:rsidTr="00375421">
        <w:tc>
          <w:tcPr>
            <w:tcW w:w="704" w:type="dxa"/>
          </w:tcPr>
          <w:p w14:paraId="5209F9C6" w14:textId="77777777" w:rsidR="00A041F0" w:rsidRPr="0010059E" w:rsidRDefault="00A041F0" w:rsidP="00375421">
            <w:pPr>
              <w:jc w:val="center"/>
            </w:pPr>
            <w:r w:rsidRPr="0010059E">
              <w:t>1.</w:t>
            </w:r>
          </w:p>
        </w:tc>
        <w:tc>
          <w:tcPr>
            <w:tcW w:w="6804" w:type="dxa"/>
          </w:tcPr>
          <w:p w14:paraId="63C00A5A" w14:textId="77777777" w:rsidR="00A041F0" w:rsidRPr="0010059E" w:rsidRDefault="00A041F0" w:rsidP="00375421">
            <w:r w:rsidRPr="0010059E">
              <w:t>Laisvės gynėjų dienos paminėjim</w:t>
            </w:r>
            <w:r>
              <w:t>as sportuojant su iššūkiais</w:t>
            </w:r>
          </w:p>
        </w:tc>
        <w:tc>
          <w:tcPr>
            <w:tcW w:w="2320" w:type="dxa"/>
          </w:tcPr>
          <w:p w14:paraId="595A0E56" w14:textId="77777777" w:rsidR="00A041F0" w:rsidRPr="0010059E" w:rsidRDefault="00A041F0" w:rsidP="00375421">
            <w:pPr>
              <w:jc w:val="center"/>
            </w:pPr>
            <w:r w:rsidRPr="0010059E">
              <w:t>13</w:t>
            </w:r>
          </w:p>
        </w:tc>
      </w:tr>
      <w:tr w:rsidR="00A041F0" w14:paraId="2A87B59D" w14:textId="77777777" w:rsidTr="00375421">
        <w:tc>
          <w:tcPr>
            <w:tcW w:w="704" w:type="dxa"/>
          </w:tcPr>
          <w:p w14:paraId="5F37339F" w14:textId="77777777" w:rsidR="00A041F0" w:rsidRPr="0010059E" w:rsidRDefault="00A041F0" w:rsidP="00375421">
            <w:pPr>
              <w:jc w:val="center"/>
            </w:pPr>
            <w:r>
              <w:t>2.</w:t>
            </w:r>
          </w:p>
        </w:tc>
        <w:tc>
          <w:tcPr>
            <w:tcW w:w="6804" w:type="dxa"/>
          </w:tcPr>
          <w:p w14:paraId="63C44947" w14:textId="77777777" w:rsidR="00A041F0" w:rsidRPr="0010059E" w:rsidRDefault="00A041F0" w:rsidP="00375421">
            <w:r>
              <w:t>Virtualus ,,Puntuko bėgimas“</w:t>
            </w:r>
          </w:p>
        </w:tc>
        <w:tc>
          <w:tcPr>
            <w:tcW w:w="2320" w:type="dxa"/>
          </w:tcPr>
          <w:p w14:paraId="7C3C25EB" w14:textId="77777777" w:rsidR="00A041F0" w:rsidRPr="0010059E" w:rsidRDefault="00A041F0" w:rsidP="00375421">
            <w:pPr>
              <w:jc w:val="center"/>
            </w:pPr>
            <w:r>
              <w:t>56</w:t>
            </w:r>
          </w:p>
        </w:tc>
      </w:tr>
      <w:tr w:rsidR="00A041F0" w14:paraId="1666C632" w14:textId="77777777" w:rsidTr="00375421">
        <w:tc>
          <w:tcPr>
            <w:tcW w:w="704" w:type="dxa"/>
          </w:tcPr>
          <w:p w14:paraId="334F0AA6" w14:textId="77777777" w:rsidR="00A041F0" w:rsidRPr="0010059E" w:rsidRDefault="00A041F0" w:rsidP="00375421">
            <w:pPr>
              <w:jc w:val="center"/>
            </w:pPr>
            <w:r>
              <w:t>3.</w:t>
            </w:r>
          </w:p>
        </w:tc>
        <w:tc>
          <w:tcPr>
            <w:tcW w:w="6804" w:type="dxa"/>
          </w:tcPr>
          <w:p w14:paraId="7A584822" w14:textId="77777777" w:rsidR="00A041F0" w:rsidRPr="0010059E" w:rsidRDefault="00A041F0" w:rsidP="00375421">
            <w:r>
              <w:t>Krepšinio turnyras 3x3 Troškūnuose</w:t>
            </w:r>
          </w:p>
        </w:tc>
        <w:tc>
          <w:tcPr>
            <w:tcW w:w="2320" w:type="dxa"/>
          </w:tcPr>
          <w:p w14:paraId="27D44BA5" w14:textId="77777777" w:rsidR="00A041F0" w:rsidRPr="0010059E" w:rsidRDefault="00A041F0" w:rsidP="00375421">
            <w:pPr>
              <w:jc w:val="center"/>
            </w:pPr>
            <w:r>
              <w:t>90</w:t>
            </w:r>
          </w:p>
        </w:tc>
      </w:tr>
      <w:tr w:rsidR="00A041F0" w14:paraId="6C8A65DB" w14:textId="77777777" w:rsidTr="00375421">
        <w:tc>
          <w:tcPr>
            <w:tcW w:w="704" w:type="dxa"/>
          </w:tcPr>
          <w:p w14:paraId="7FCE2A0D" w14:textId="77777777" w:rsidR="00A041F0" w:rsidRPr="0010059E" w:rsidRDefault="00A041F0" w:rsidP="00375421">
            <w:pPr>
              <w:jc w:val="center"/>
            </w:pPr>
            <w:r>
              <w:t>4.</w:t>
            </w:r>
          </w:p>
        </w:tc>
        <w:tc>
          <w:tcPr>
            <w:tcW w:w="6804" w:type="dxa"/>
          </w:tcPr>
          <w:p w14:paraId="23303647" w14:textId="77777777" w:rsidR="00A041F0" w:rsidRPr="0010059E" w:rsidRDefault="00A041F0" w:rsidP="00375421">
            <w:r>
              <w:t>Treniruotė perspektyviausiems krepšininkams gamtoje – su dviračiais ir plaukiant upe baidarėmis</w:t>
            </w:r>
          </w:p>
        </w:tc>
        <w:tc>
          <w:tcPr>
            <w:tcW w:w="2320" w:type="dxa"/>
          </w:tcPr>
          <w:p w14:paraId="0B9EF785" w14:textId="77777777" w:rsidR="00A041F0" w:rsidRPr="0010059E" w:rsidRDefault="00A041F0" w:rsidP="00375421">
            <w:pPr>
              <w:jc w:val="center"/>
            </w:pPr>
            <w:r>
              <w:t>12</w:t>
            </w:r>
          </w:p>
        </w:tc>
      </w:tr>
      <w:tr w:rsidR="00A041F0" w14:paraId="7FCBF2F7" w14:textId="77777777" w:rsidTr="00375421">
        <w:tc>
          <w:tcPr>
            <w:tcW w:w="704" w:type="dxa"/>
          </w:tcPr>
          <w:p w14:paraId="147279C6" w14:textId="77777777" w:rsidR="00A041F0" w:rsidRPr="0010059E" w:rsidRDefault="00A041F0" w:rsidP="00375421">
            <w:pPr>
              <w:jc w:val="center"/>
            </w:pPr>
            <w:r>
              <w:t>5.</w:t>
            </w:r>
          </w:p>
        </w:tc>
        <w:tc>
          <w:tcPr>
            <w:tcW w:w="6804" w:type="dxa"/>
          </w:tcPr>
          <w:p w14:paraId="06B6541C" w14:textId="77777777" w:rsidR="00A041F0" w:rsidRPr="0010059E" w:rsidRDefault="00A041F0" w:rsidP="00375421">
            <w:r>
              <w:t>Draugiškos Sporto centro „</w:t>
            </w:r>
            <w:proofErr w:type="spellStart"/>
            <w:r>
              <w:t>Elmis</w:t>
            </w:r>
            <w:proofErr w:type="spellEnd"/>
            <w:r>
              <w:t>“ krepšinio varžybos</w:t>
            </w:r>
          </w:p>
        </w:tc>
        <w:tc>
          <w:tcPr>
            <w:tcW w:w="2320" w:type="dxa"/>
          </w:tcPr>
          <w:p w14:paraId="1BC56BF9" w14:textId="77777777" w:rsidR="00A041F0" w:rsidRPr="0010059E" w:rsidRDefault="00A041F0" w:rsidP="00375421">
            <w:pPr>
              <w:jc w:val="center"/>
            </w:pPr>
            <w:r>
              <w:t>24</w:t>
            </w:r>
          </w:p>
        </w:tc>
      </w:tr>
      <w:tr w:rsidR="00A041F0" w14:paraId="45EAC5C9" w14:textId="77777777" w:rsidTr="00375421">
        <w:tc>
          <w:tcPr>
            <w:tcW w:w="704" w:type="dxa"/>
          </w:tcPr>
          <w:p w14:paraId="4E34E0D2" w14:textId="77777777" w:rsidR="00A041F0" w:rsidRPr="0010059E" w:rsidRDefault="00A041F0" w:rsidP="00375421">
            <w:pPr>
              <w:jc w:val="center"/>
            </w:pPr>
            <w:r>
              <w:t xml:space="preserve">6. </w:t>
            </w:r>
          </w:p>
        </w:tc>
        <w:tc>
          <w:tcPr>
            <w:tcW w:w="6804" w:type="dxa"/>
          </w:tcPr>
          <w:p w14:paraId="5DA1B220" w14:textId="77777777" w:rsidR="00A041F0" w:rsidRPr="0010059E" w:rsidRDefault="00A041F0" w:rsidP="00375421">
            <w:r>
              <w:t>Atviros sunkiosios atletikos pirmenybės</w:t>
            </w:r>
          </w:p>
        </w:tc>
        <w:tc>
          <w:tcPr>
            <w:tcW w:w="2320" w:type="dxa"/>
          </w:tcPr>
          <w:p w14:paraId="1F3B6DAA" w14:textId="77777777" w:rsidR="00A041F0" w:rsidRPr="0010059E" w:rsidRDefault="00A041F0" w:rsidP="00375421">
            <w:pPr>
              <w:jc w:val="center"/>
            </w:pPr>
            <w:r>
              <w:t>55</w:t>
            </w:r>
          </w:p>
        </w:tc>
      </w:tr>
      <w:tr w:rsidR="00A041F0" w14:paraId="087D3D79" w14:textId="77777777" w:rsidTr="00375421">
        <w:tc>
          <w:tcPr>
            <w:tcW w:w="704" w:type="dxa"/>
          </w:tcPr>
          <w:p w14:paraId="5AB27E3E" w14:textId="77777777" w:rsidR="00A041F0" w:rsidRPr="0010059E" w:rsidRDefault="00A041F0" w:rsidP="00375421">
            <w:pPr>
              <w:jc w:val="center"/>
            </w:pPr>
            <w:r>
              <w:t>7.</w:t>
            </w:r>
          </w:p>
        </w:tc>
        <w:tc>
          <w:tcPr>
            <w:tcW w:w="6804" w:type="dxa"/>
          </w:tcPr>
          <w:p w14:paraId="0CA202A5" w14:textId="77777777" w:rsidR="00A041F0" w:rsidRPr="0010059E" w:rsidRDefault="00A041F0" w:rsidP="00375421">
            <w:r>
              <w:t>Atviras Anykščių r. futbolo 5x5 čempionatas, I turas Troškūnai</w:t>
            </w:r>
          </w:p>
        </w:tc>
        <w:tc>
          <w:tcPr>
            <w:tcW w:w="2320" w:type="dxa"/>
          </w:tcPr>
          <w:p w14:paraId="3E4C198E" w14:textId="77777777" w:rsidR="00A041F0" w:rsidRPr="0010059E" w:rsidRDefault="00A041F0" w:rsidP="00375421">
            <w:pPr>
              <w:jc w:val="center"/>
            </w:pPr>
            <w:r>
              <w:t>48</w:t>
            </w:r>
          </w:p>
        </w:tc>
      </w:tr>
      <w:tr w:rsidR="00A041F0" w14:paraId="1AA2AD60" w14:textId="77777777" w:rsidTr="00375421">
        <w:tc>
          <w:tcPr>
            <w:tcW w:w="704" w:type="dxa"/>
          </w:tcPr>
          <w:p w14:paraId="47ABF91D" w14:textId="77777777" w:rsidR="00A041F0" w:rsidRPr="0010059E" w:rsidRDefault="00A041F0" w:rsidP="00375421">
            <w:pPr>
              <w:jc w:val="center"/>
            </w:pPr>
            <w:r>
              <w:t>8.</w:t>
            </w:r>
          </w:p>
        </w:tc>
        <w:tc>
          <w:tcPr>
            <w:tcW w:w="6804" w:type="dxa"/>
          </w:tcPr>
          <w:p w14:paraId="2B80A32E" w14:textId="0A921E8E" w:rsidR="00A041F0" w:rsidRPr="0010059E" w:rsidRDefault="00A041F0" w:rsidP="00375421">
            <w:r>
              <w:t>Draugiškos U12 krepšinio varžybos „Anykščiai–Rokiškis“</w:t>
            </w:r>
          </w:p>
        </w:tc>
        <w:tc>
          <w:tcPr>
            <w:tcW w:w="2320" w:type="dxa"/>
          </w:tcPr>
          <w:p w14:paraId="0100E6CB" w14:textId="77777777" w:rsidR="00A041F0" w:rsidRPr="0010059E" w:rsidRDefault="00A041F0" w:rsidP="00375421">
            <w:pPr>
              <w:jc w:val="center"/>
            </w:pPr>
            <w:r>
              <w:t>24</w:t>
            </w:r>
          </w:p>
        </w:tc>
      </w:tr>
      <w:tr w:rsidR="00A041F0" w14:paraId="1AF425FF" w14:textId="77777777" w:rsidTr="00375421">
        <w:tc>
          <w:tcPr>
            <w:tcW w:w="704" w:type="dxa"/>
          </w:tcPr>
          <w:p w14:paraId="6DE1F51E" w14:textId="77777777" w:rsidR="00A041F0" w:rsidRPr="0010059E" w:rsidRDefault="00A041F0" w:rsidP="00375421">
            <w:pPr>
              <w:jc w:val="center"/>
            </w:pPr>
            <w:r>
              <w:lastRenderedPageBreak/>
              <w:t>9.</w:t>
            </w:r>
          </w:p>
        </w:tc>
        <w:tc>
          <w:tcPr>
            <w:tcW w:w="6804" w:type="dxa"/>
          </w:tcPr>
          <w:p w14:paraId="108582EA" w14:textId="124C402F" w:rsidR="00A041F0" w:rsidRPr="0010059E" w:rsidRDefault="00A041F0" w:rsidP="00375421">
            <w:r>
              <w:t xml:space="preserve">Draugiškos (2010 m.ir </w:t>
            </w:r>
            <w:proofErr w:type="spellStart"/>
            <w:r>
              <w:t>jaun</w:t>
            </w:r>
            <w:proofErr w:type="spellEnd"/>
            <w:r>
              <w:t>.) krepšinio varžybos ,,Anykščiai–Ukmergė“</w:t>
            </w:r>
          </w:p>
        </w:tc>
        <w:tc>
          <w:tcPr>
            <w:tcW w:w="2320" w:type="dxa"/>
          </w:tcPr>
          <w:p w14:paraId="6CFC0261" w14:textId="77777777" w:rsidR="00A041F0" w:rsidRPr="0010059E" w:rsidRDefault="00A041F0" w:rsidP="00375421">
            <w:pPr>
              <w:jc w:val="center"/>
            </w:pPr>
            <w:r>
              <w:t>24</w:t>
            </w:r>
          </w:p>
        </w:tc>
      </w:tr>
      <w:tr w:rsidR="00A041F0" w14:paraId="012FD559" w14:textId="77777777" w:rsidTr="00375421">
        <w:tc>
          <w:tcPr>
            <w:tcW w:w="704" w:type="dxa"/>
          </w:tcPr>
          <w:p w14:paraId="23626AB3" w14:textId="77777777" w:rsidR="00A041F0" w:rsidRPr="0010059E" w:rsidRDefault="00A041F0" w:rsidP="00375421">
            <w:pPr>
              <w:jc w:val="center"/>
            </w:pPr>
            <w:r>
              <w:t>10.</w:t>
            </w:r>
          </w:p>
        </w:tc>
        <w:tc>
          <w:tcPr>
            <w:tcW w:w="6804" w:type="dxa"/>
          </w:tcPr>
          <w:p w14:paraId="11A41E4F" w14:textId="77777777" w:rsidR="00A041F0" w:rsidRPr="0010059E" w:rsidRDefault="00A041F0" w:rsidP="00375421">
            <w:r>
              <w:t>Sunkiosios atletikos varžybos ,,Sporto centro taurė 2021“</w:t>
            </w:r>
          </w:p>
        </w:tc>
        <w:tc>
          <w:tcPr>
            <w:tcW w:w="2320" w:type="dxa"/>
          </w:tcPr>
          <w:p w14:paraId="602B88E6" w14:textId="77777777" w:rsidR="00A041F0" w:rsidRPr="0010059E" w:rsidRDefault="00A041F0" w:rsidP="00375421">
            <w:pPr>
              <w:jc w:val="center"/>
            </w:pPr>
            <w:r>
              <w:t>80</w:t>
            </w:r>
          </w:p>
        </w:tc>
      </w:tr>
      <w:tr w:rsidR="00A041F0" w14:paraId="4D15560D" w14:textId="77777777" w:rsidTr="00375421">
        <w:tc>
          <w:tcPr>
            <w:tcW w:w="704" w:type="dxa"/>
          </w:tcPr>
          <w:p w14:paraId="23185920" w14:textId="77777777" w:rsidR="00A041F0" w:rsidRPr="0010059E" w:rsidRDefault="00A041F0" w:rsidP="00375421">
            <w:pPr>
              <w:jc w:val="center"/>
            </w:pPr>
            <w:r>
              <w:t>11.</w:t>
            </w:r>
          </w:p>
        </w:tc>
        <w:tc>
          <w:tcPr>
            <w:tcW w:w="6804" w:type="dxa"/>
          </w:tcPr>
          <w:p w14:paraId="781FF764" w14:textId="77777777" w:rsidR="00A041F0" w:rsidRPr="0010059E" w:rsidRDefault="00A041F0" w:rsidP="00375421">
            <w:r>
              <w:t>,,Bėk, bėk, žirgeli“ konkūrų varžybos</w:t>
            </w:r>
          </w:p>
        </w:tc>
        <w:tc>
          <w:tcPr>
            <w:tcW w:w="2320" w:type="dxa"/>
          </w:tcPr>
          <w:p w14:paraId="7D62A9B4" w14:textId="77777777" w:rsidR="00A041F0" w:rsidRPr="0010059E" w:rsidRDefault="00A041F0" w:rsidP="00375421">
            <w:pPr>
              <w:jc w:val="center"/>
            </w:pPr>
            <w:r>
              <w:t>40</w:t>
            </w:r>
          </w:p>
        </w:tc>
      </w:tr>
      <w:tr w:rsidR="00A041F0" w14:paraId="168218EF" w14:textId="77777777" w:rsidTr="00375421">
        <w:tc>
          <w:tcPr>
            <w:tcW w:w="704" w:type="dxa"/>
          </w:tcPr>
          <w:p w14:paraId="46930DB5" w14:textId="77777777" w:rsidR="00A041F0" w:rsidRPr="0010059E" w:rsidRDefault="00A041F0" w:rsidP="00375421">
            <w:pPr>
              <w:jc w:val="center"/>
            </w:pPr>
            <w:r>
              <w:t>12.</w:t>
            </w:r>
          </w:p>
        </w:tc>
        <w:tc>
          <w:tcPr>
            <w:tcW w:w="6804" w:type="dxa"/>
          </w:tcPr>
          <w:p w14:paraId="1281C28E" w14:textId="77777777" w:rsidR="00A041F0" w:rsidRPr="0010059E" w:rsidRDefault="00A041F0" w:rsidP="00375421">
            <w:r>
              <w:t>Anykščių r. 3x3 krepšinio čempionatas, I turas Troškūnuose</w:t>
            </w:r>
          </w:p>
        </w:tc>
        <w:tc>
          <w:tcPr>
            <w:tcW w:w="2320" w:type="dxa"/>
          </w:tcPr>
          <w:p w14:paraId="17118759" w14:textId="77777777" w:rsidR="00A041F0" w:rsidRPr="0010059E" w:rsidRDefault="00A041F0" w:rsidP="00375421">
            <w:pPr>
              <w:jc w:val="center"/>
            </w:pPr>
            <w:r>
              <w:t>120</w:t>
            </w:r>
          </w:p>
        </w:tc>
      </w:tr>
      <w:tr w:rsidR="00A041F0" w14:paraId="2CD4D9FD" w14:textId="77777777" w:rsidTr="00375421">
        <w:tc>
          <w:tcPr>
            <w:tcW w:w="704" w:type="dxa"/>
          </w:tcPr>
          <w:p w14:paraId="180333C3" w14:textId="77777777" w:rsidR="00A041F0" w:rsidRPr="0010059E" w:rsidRDefault="00A041F0" w:rsidP="00375421">
            <w:pPr>
              <w:jc w:val="center"/>
            </w:pPr>
            <w:r>
              <w:t>13.</w:t>
            </w:r>
          </w:p>
        </w:tc>
        <w:tc>
          <w:tcPr>
            <w:tcW w:w="6804" w:type="dxa"/>
          </w:tcPr>
          <w:p w14:paraId="4DE57663" w14:textId="77777777" w:rsidR="00A041F0" w:rsidRPr="0010059E" w:rsidRDefault="00A041F0" w:rsidP="00375421">
            <w:r>
              <w:t xml:space="preserve">Anykščių r. 3x3 krepšinio čempionatas, II turas Kavarske </w:t>
            </w:r>
          </w:p>
        </w:tc>
        <w:tc>
          <w:tcPr>
            <w:tcW w:w="2320" w:type="dxa"/>
          </w:tcPr>
          <w:p w14:paraId="76FB96CB" w14:textId="77777777" w:rsidR="00A041F0" w:rsidRDefault="00A041F0" w:rsidP="00375421">
            <w:pPr>
              <w:jc w:val="center"/>
            </w:pPr>
            <w:r>
              <w:t>124</w:t>
            </w:r>
          </w:p>
        </w:tc>
      </w:tr>
      <w:tr w:rsidR="00A041F0" w14:paraId="66F341A2" w14:textId="77777777" w:rsidTr="00375421">
        <w:tc>
          <w:tcPr>
            <w:tcW w:w="704" w:type="dxa"/>
          </w:tcPr>
          <w:p w14:paraId="7CBB9CA4" w14:textId="77777777" w:rsidR="00A041F0" w:rsidRPr="0010059E" w:rsidRDefault="00A041F0" w:rsidP="00375421">
            <w:pPr>
              <w:jc w:val="center"/>
            </w:pPr>
            <w:r>
              <w:t>14.</w:t>
            </w:r>
          </w:p>
        </w:tc>
        <w:tc>
          <w:tcPr>
            <w:tcW w:w="6804" w:type="dxa"/>
          </w:tcPr>
          <w:p w14:paraId="447548B2" w14:textId="77777777" w:rsidR="00A041F0" w:rsidRPr="0010059E" w:rsidRDefault="00A041F0" w:rsidP="00375421">
            <w:r>
              <w:t>Anykščių r. 3x3 krepšinio čempionatas, III turas Svėdasuose</w:t>
            </w:r>
          </w:p>
        </w:tc>
        <w:tc>
          <w:tcPr>
            <w:tcW w:w="2320" w:type="dxa"/>
          </w:tcPr>
          <w:p w14:paraId="6272BE16" w14:textId="77777777" w:rsidR="00A041F0" w:rsidRPr="0010059E" w:rsidRDefault="00A041F0" w:rsidP="00375421">
            <w:pPr>
              <w:jc w:val="center"/>
            </w:pPr>
            <w:r>
              <w:t>108</w:t>
            </w:r>
          </w:p>
        </w:tc>
      </w:tr>
      <w:tr w:rsidR="00A041F0" w14:paraId="69729AF8" w14:textId="77777777" w:rsidTr="00375421">
        <w:tc>
          <w:tcPr>
            <w:tcW w:w="704" w:type="dxa"/>
          </w:tcPr>
          <w:p w14:paraId="1D29D66B" w14:textId="77777777" w:rsidR="00A041F0" w:rsidRPr="0010059E" w:rsidRDefault="00A041F0" w:rsidP="00375421">
            <w:pPr>
              <w:jc w:val="center"/>
            </w:pPr>
            <w:r>
              <w:t>15.</w:t>
            </w:r>
          </w:p>
        </w:tc>
        <w:tc>
          <w:tcPr>
            <w:tcW w:w="6804" w:type="dxa"/>
          </w:tcPr>
          <w:p w14:paraId="6913964B" w14:textId="77777777" w:rsidR="00A041F0" w:rsidRPr="0010059E" w:rsidRDefault="00A041F0" w:rsidP="00375421">
            <w:r>
              <w:t>Anykščių miesto šventės sporto renginiai ,,IV turas“ krepšinio 3x3 pirmenybės, šaškių turnyras, beisbolo sporto šakos pristatymas</w:t>
            </w:r>
          </w:p>
        </w:tc>
        <w:tc>
          <w:tcPr>
            <w:tcW w:w="2320" w:type="dxa"/>
          </w:tcPr>
          <w:p w14:paraId="2F79A9C4" w14:textId="77777777" w:rsidR="00A041F0" w:rsidRPr="0010059E" w:rsidRDefault="00A041F0" w:rsidP="00375421">
            <w:pPr>
              <w:jc w:val="center"/>
            </w:pPr>
            <w:r>
              <w:t>90</w:t>
            </w:r>
          </w:p>
        </w:tc>
      </w:tr>
      <w:tr w:rsidR="00A041F0" w14:paraId="139B448D" w14:textId="77777777" w:rsidTr="00375421">
        <w:tc>
          <w:tcPr>
            <w:tcW w:w="704" w:type="dxa"/>
          </w:tcPr>
          <w:p w14:paraId="6CB002F8" w14:textId="77777777" w:rsidR="00A041F0" w:rsidRPr="0010059E" w:rsidRDefault="00A041F0" w:rsidP="00375421">
            <w:pPr>
              <w:jc w:val="center"/>
            </w:pPr>
            <w:r>
              <w:t>16.</w:t>
            </w:r>
          </w:p>
        </w:tc>
        <w:tc>
          <w:tcPr>
            <w:tcW w:w="6804" w:type="dxa"/>
          </w:tcPr>
          <w:p w14:paraId="376ECCFF" w14:textId="77777777" w:rsidR="00A041F0" w:rsidRPr="0010059E" w:rsidRDefault="00A041F0" w:rsidP="00375421">
            <w:r>
              <w:t>Anykščių r. 3x3 krepšinio čempionatas, V turas Kupiškyje</w:t>
            </w:r>
          </w:p>
        </w:tc>
        <w:tc>
          <w:tcPr>
            <w:tcW w:w="2320" w:type="dxa"/>
          </w:tcPr>
          <w:p w14:paraId="30BB1181" w14:textId="77777777" w:rsidR="00A041F0" w:rsidRPr="0010059E" w:rsidRDefault="00A041F0" w:rsidP="00375421">
            <w:pPr>
              <w:jc w:val="center"/>
            </w:pPr>
            <w:r>
              <w:t>82</w:t>
            </w:r>
          </w:p>
        </w:tc>
      </w:tr>
      <w:tr w:rsidR="00A041F0" w14:paraId="546BA3A1" w14:textId="77777777" w:rsidTr="00375421">
        <w:tc>
          <w:tcPr>
            <w:tcW w:w="704" w:type="dxa"/>
          </w:tcPr>
          <w:p w14:paraId="46A1A206" w14:textId="77777777" w:rsidR="00A041F0" w:rsidRPr="0010059E" w:rsidRDefault="00A041F0" w:rsidP="00375421">
            <w:pPr>
              <w:jc w:val="center"/>
            </w:pPr>
            <w:r>
              <w:t>17.</w:t>
            </w:r>
          </w:p>
        </w:tc>
        <w:tc>
          <w:tcPr>
            <w:tcW w:w="6804" w:type="dxa"/>
          </w:tcPr>
          <w:p w14:paraId="41D1A0FD" w14:textId="77777777" w:rsidR="00A041F0" w:rsidRPr="0010059E" w:rsidRDefault="00A041F0" w:rsidP="00375421">
            <w:r>
              <w:t>Anykščių r. 3x3 krepšinio čempionatas, VI turas Traupyje</w:t>
            </w:r>
          </w:p>
        </w:tc>
        <w:tc>
          <w:tcPr>
            <w:tcW w:w="2320" w:type="dxa"/>
          </w:tcPr>
          <w:p w14:paraId="2219D777" w14:textId="77777777" w:rsidR="00A041F0" w:rsidRPr="0010059E" w:rsidRDefault="00A041F0" w:rsidP="00375421">
            <w:pPr>
              <w:jc w:val="center"/>
            </w:pPr>
            <w:r>
              <w:t>80</w:t>
            </w:r>
          </w:p>
        </w:tc>
      </w:tr>
      <w:tr w:rsidR="00A041F0" w14:paraId="1D91F11A" w14:textId="77777777" w:rsidTr="00375421">
        <w:tc>
          <w:tcPr>
            <w:tcW w:w="704" w:type="dxa"/>
          </w:tcPr>
          <w:p w14:paraId="4071488E" w14:textId="77777777" w:rsidR="00A041F0" w:rsidRPr="0010059E" w:rsidRDefault="00A041F0" w:rsidP="00375421">
            <w:pPr>
              <w:jc w:val="center"/>
            </w:pPr>
            <w:r>
              <w:t>18.</w:t>
            </w:r>
          </w:p>
        </w:tc>
        <w:tc>
          <w:tcPr>
            <w:tcW w:w="6804" w:type="dxa"/>
          </w:tcPr>
          <w:p w14:paraId="54F94D18" w14:textId="77777777" w:rsidR="00A041F0" w:rsidRPr="00241058" w:rsidRDefault="00A041F0" w:rsidP="00375421">
            <w:r w:rsidRPr="00E71C4C">
              <w:rPr>
                <w:shd w:val="clear" w:color="auto" w:fill="FFFFFF"/>
              </w:rPr>
              <w:t>Tradicinis bėgimas „Anykščiai</w:t>
            </w:r>
            <w:r>
              <w:rPr>
                <w:shd w:val="clear" w:color="auto" w:fill="FFFFFF"/>
              </w:rPr>
              <w:t>–</w:t>
            </w:r>
            <w:r w:rsidRPr="00E71C4C">
              <w:rPr>
                <w:shd w:val="clear" w:color="auto" w:fill="FFFFFF"/>
              </w:rPr>
              <w:t>Puntuko akmuo</w:t>
            </w:r>
            <w:r>
              <w:rPr>
                <w:shd w:val="clear" w:color="auto" w:fill="FFFFFF"/>
              </w:rPr>
              <w:t>–</w:t>
            </w:r>
            <w:r w:rsidRPr="00E71C4C">
              <w:rPr>
                <w:shd w:val="clear" w:color="auto" w:fill="FFFFFF"/>
              </w:rPr>
              <w:t>Anykščiai“ </w:t>
            </w:r>
          </w:p>
        </w:tc>
        <w:tc>
          <w:tcPr>
            <w:tcW w:w="2320" w:type="dxa"/>
          </w:tcPr>
          <w:p w14:paraId="7B0F85EE" w14:textId="77777777" w:rsidR="00A041F0" w:rsidRDefault="00A041F0" w:rsidP="00375421">
            <w:pPr>
              <w:jc w:val="center"/>
            </w:pPr>
            <w:r>
              <w:t>303</w:t>
            </w:r>
          </w:p>
        </w:tc>
      </w:tr>
      <w:tr w:rsidR="00A041F0" w14:paraId="1B0642DF" w14:textId="77777777" w:rsidTr="00375421">
        <w:tc>
          <w:tcPr>
            <w:tcW w:w="704" w:type="dxa"/>
          </w:tcPr>
          <w:p w14:paraId="02DB2CD2" w14:textId="77777777" w:rsidR="00A041F0" w:rsidRPr="0010059E" w:rsidRDefault="00A041F0" w:rsidP="00375421">
            <w:pPr>
              <w:jc w:val="center"/>
            </w:pPr>
            <w:r>
              <w:t>19.</w:t>
            </w:r>
          </w:p>
        </w:tc>
        <w:tc>
          <w:tcPr>
            <w:tcW w:w="6804" w:type="dxa"/>
          </w:tcPr>
          <w:p w14:paraId="2D531482" w14:textId="77777777" w:rsidR="00A041F0" w:rsidRPr="0010059E" w:rsidRDefault="00A041F0" w:rsidP="00375421">
            <w:r>
              <w:t xml:space="preserve">,,Anykščių KKSC  taurė 2021“ </w:t>
            </w:r>
            <w:proofErr w:type="spellStart"/>
            <w:r>
              <w:t>riedslidžių</w:t>
            </w:r>
            <w:proofErr w:type="spellEnd"/>
            <w:r>
              <w:t xml:space="preserve"> varžybų I etapas</w:t>
            </w:r>
          </w:p>
        </w:tc>
        <w:tc>
          <w:tcPr>
            <w:tcW w:w="2320" w:type="dxa"/>
          </w:tcPr>
          <w:p w14:paraId="67469D1D" w14:textId="77777777" w:rsidR="00A041F0" w:rsidRPr="0010059E" w:rsidRDefault="00A041F0" w:rsidP="00375421">
            <w:pPr>
              <w:jc w:val="center"/>
            </w:pPr>
            <w:r>
              <w:t>50</w:t>
            </w:r>
          </w:p>
        </w:tc>
      </w:tr>
      <w:tr w:rsidR="00A041F0" w14:paraId="652288F8" w14:textId="77777777" w:rsidTr="00375421">
        <w:trPr>
          <w:trHeight w:val="152"/>
        </w:trPr>
        <w:tc>
          <w:tcPr>
            <w:tcW w:w="704" w:type="dxa"/>
          </w:tcPr>
          <w:p w14:paraId="5A40169D" w14:textId="77777777" w:rsidR="00A041F0" w:rsidRPr="0010059E" w:rsidRDefault="00A041F0" w:rsidP="00375421">
            <w:pPr>
              <w:jc w:val="center"/>
            </w:pPr>
            <w:r>
              <w:t>20.</w:t>
            </w:r>
          </w:p>
        </w:tc>
        <w:tc>
          <w:tcPr>
            <w:tcW w:w="6804" w:type="dxa"/>
          </w:tcPr>
          <w:p w14:paraId="67B06850" w14:textId="77777777" w:rsidR="00A041F0" w:rsidRPr="0010059E" w:rsidRDefault="00A041F0" w:rsidP="00375421">
            <w:r>
              <w:t>Sporto žaidynės 2021, Troškūnuose</w:t>
            </w:r>
          </w:p>
        </w:tc>
        <w:tc>
          <w:tcPr>
            <w:tcW w:w="2320" w:type="dxa"/>
          </w:tcPr>
          <w:p w14:paraId="759EB8C0" w14:textId="77777777" w:rsidR="00A041F0" w:rsidRPr="0010059E" w:rsidRDefault="00A041F0" w:rsidP="00375421">
            <w:pPr>
              <w:jc w:val="center"/>
            </w:pPr>
            <w:r>
              <w:t>100</w:t>
            </w:r>
          </w:p>
        </w:tc>
      </w:tr>
      <w:tr w:rsidR="00A041F0" w14:paraId="7B0AEF86" w14:textId="77777777" w:rsidTr="00375421">
        <w:tc>
          <w:tcPr>
            <w:tcW w:w="704" w:type="dxa"/>
          </w:tcPr>
          <w:p w14:paraId="78ED8F98" w14:textId="77777777" w:rsidR="00A041F0" w:rsidRPr="0010059E" w:rsidRDefault="00A041F0" w:rsidP="00375421">
            <w:pPr>
              <w:jc w:val="center"/>
            </w:pPr>
            <w:r>
              <w:t>21.</w:t>
            </w:r>
          </w:p>
        </w:tc>
        <w:tc>
          <w:tcPr>
            <w:tcW w:w="6804" w:type="dxa"/>
          </w:tcPr>
          <w:p w14:paraId="4CAAC3F0" w14:textId="77777777" w:rsidR="00A041F0" w:rsidRPr="007C5F7F" w:rsidRDefault="00A041F0" w:rsidP="00375421">
            <w:r w:rsidRPr="007C5F7F">
              <w:rPr>
                <w:color w:val="333333"/>
                <w:shd w:val="clear" w:color="auto" w:fill="FFFFFF"/>
              </w:rPr>
              <w:t>VIII pagarbos bėgimas „Algimanto apygardos partizanų kovų takais“</w:t>
            </w:r>
          </w:p>
        </w:tc>
        <w:tc>
          <w:tcPr>
            <w:tcW w:w="2320" w:type="dxa"/>
          </w:tcPr>
          <w:p w14:paraId="4E2BA2A2" w14:textId="77777777" w:rsidR="00A041F0" w:rsidRPr="0010059E" w:rsidRDefault="00A041F0" w:rsidP="00375421">
            <w:pPr>
              <w:jc w:val="center"/>
            </w:pPr>
            <w:r>
              <w:t>83</w:t>
            </w:r>
          </w:p>
        </w:tc>
      </w:tr>
      <w:tr w:rsidR="00A041F0" w14:paraId="58741FFB" w14:textId="77777777" w:rsidTr="00375421">
        <w:tc>
          <w:tcPr>
            <w:tcW w:w="704" w:type="dxa"/>
          </w:tcPr>
          <w:p w14:paraId="6D93DD3D" w14:textId="77777777" w:rsidR="00A041F0" w:rsidRPr="0010059E" w:rsidRDefault="00A041F0" w:rsidP="00375421">
            <w:pPr>
              <w:jc w:val="center"/>
            </w:pPr>
            <w:r>
              <w:t>22.</w:t>
            </w:r>
          </w:p>
        </w:tc>
        <w:tc>
          <w:tcPr>
            <w:tcW w:w="6804" w:type="dxa"/>
          </w:tcPr>
          <w:p w14:paraId="5C9B6D36" w14:textId="77777777" w:rsidR="00A041F0" w:rsidRPr="007C5F7F" w:rsidRDefault="00A041F0" w:rsidP="00375421">
            <w:r w:rsidRPr="007C5F7F">
              <w:rPr>
                <w:color w:val="333333"/>
                <w:shd w:val="clear" w:color="auto" w:fill="FFFFFF"/>
              </w:rPr>
              <w:t>Anykščių rajono mokinių rudens kroso varžybos</w:t>
            </w:r>
          </w:p>
        </w:tc>
        <w:tc>
          <w:tcPr>
            <w:tcW w:w="2320" w:type="dxa"/>
          </w:tcPr>
          <w:p w14:paraId="51B99ACA" w14:textId="77777777" w:rsidR="00A041F0" w:rsidRPr="0010059E" w:rsidRDefault="00A041F0" w:rsidP="00375421">
            <w:pPr>
              <w:jc w:val="center"/>
            </w:pPr>
            <w:r>
              <w:t>111</w:t>
            </w:r>
          </w:p>
        </w:tc>
      </w:tr>
      <w:tr w:rsidR="00A041F0" w14:paraId="3F6FC8AB" w14:textId="77777777" w:rsidTr="00375421">
        <w:tc>
          <w:tcPr>
            <w:tcW w:w="704" w:type="dxa"/>
          </w:tcPr>
          <w:p w14:paraId="79FBCFE6" w14:textId="77777777" w:rsidR="00A041F0" w:rsidRPr="0010059E" w:rsidRDefault="00A041F0" w:rsidP="00375421">
            <w:pPr>
              <w:jc w:val="center"/>
            </w:pPr>
            <w:r>
              <w:t>23.</w:t>
            </w:r>
          </w:p>
        </w:tc>
        <w:tc>
          <w:tcPr>
            <w:tcW w:w="6804" w:type="dxa"/>
          </w:tcPr>
          <w:p w14:paraId="4C63A417" w14:textId="77777777" w:rsidR="00A041F0" w:rsidRPr="0010059E" w:rsidRDefault="00A041F0" w:rsidP="00375421">
            <w:r>
              <w:t>Merginų krepšinio turnyras ,,Palydėkime vasarą“</w:t>
            </w:r>
          </w:p>
        </w:tc>
        <w:tc>
          <w:tcPr>
            <w:tcW w:w="2320" w:type="dxa"/>
          </w:tcPr>
          <w:p w14:paraId="259AD1CF" w14:textId="77777777" w:rsidR="00A041F0" w:rsidRPr="0010059E" w:rsidRDefault="00A041F0" w:rsidP="00375421">
            <w:pPr>
              <w:jc w:val="center"/>
            </w:pPr>
            <w:r>
              <w:t>0</w:t>
            </w:r>
          </w:p>
        </w:tc>
      </w:tr>
      <w:tr w:rsidR="00A041F0" w14:paraId="31AC0D42" w14:textId="77777777" w:rsidTr="00375421">
        <w:tc>
          <w:tcPr>
            <w:tcW w:w="704" w:type="dxa"/>
          </w:tcPr>
          <w:p w14:paraId="3E721320" w14:textId="77777777" w:rsidR="00A041F0" w:rsidRPr="0010059E" w:rsidRDefault="00A041F0" w:rsidP="00375421">
            <w:pPr>
              <w:jc w:val="center"/>
            </w:pPr>
            <w:r>
              <w:t>24.</w:t>
            </w:r>
          </w:p>
        </w:tc>
        <w:tc>
          <w:tcPr>
            <w:tcW w:w="6804" w:type="dxa"/>
          </w:tcPr>
          <w:p w14:paraId="395485A5" w14:textId="77777777" w:rsidR="00A041F0" w:rsidRPr="0010059E" w:rsidRDefault="00A041F0" w:rsidP="00375421">
            <w:r>
              <w:t>Anykščių r. krepšinio pirmenybės</w:t>
            </w:r>
          </w:p>
        </w:tc>
        <w:tc>
          <w:tcPr>
            <w:tcW w:w="2320" w:type="dxa"/>
          </w:tcPr>
          <w:p w14:paraId="7A97EEAB" w14:textId="77777777" w:rsidR="00A041F0" w:rsidRPr="0010059E" w:rsidRDefault="00A041F0" w:rsidP="00375421">
            <w:pPr>
              <w:jc w:val="center"/>
            </w:pPr>
            <w:r>
              <w:t>100</w:t>
            </w:r>
          </w:p>
        </w:tc>
      </w:tr>
      <w:tr w:rsidR="00A041F0" w14:paraId="0B40C238" w14:textId="77777777" w:rsidTr="00375421">
        <w:tc>
          <w:tcPr>
            <w:tcW w:w="704" w:type="dxa"/>
          </w:tcPr>
          <w:p w14:paraId="30856FA0" w14:textId="77777777" w:rsidR="00A041F0" w:rsidRPr="0010059E" w:rsidRDefault="00A041F0" w:rsidP="00375421">
            <w:pPr>
              <w:jc w:val="center"/>
            </w:pPr>
            <w:r>
              <w:t>25.</w:t>
            </w:r>
          </w:p>
        </w:tc>
        <w:tc>
          <w:tcPr>
            <w:tcW w:w="6804" w:type="dxa"/>
          </w:tcPr>
          <w:p w14:paraId="0A180E04" w14:textId="77777777" w:rsidR="00A041F0" w:rsidRPr="0010059E" w:rsidRDefault="00A041F0" w:rsidP="00375421">
            <w:r>
              <w:t>Anykščių r. bendrojo ugdymo mokyklų krepšinio 3x3 varžybos</w:t>
            </w:r>
          </w:p>
        </w:tc>
        <w:tc>
          <w:tcPr>
            <w:tcW w:w="2320" w:type="dxa"/>
          </w:tcPr>
          <w:p w14:paraId="57DE6E77" w14:textId="77777777" w:rsidR="00A041F0" w:rsidRPr="0010059E" w:rsidRDefault="00A041F0" w:rsidP="00375421">
            <w:pPr>
              <w:jc w:val="center"/>
            </w:pPr>
            <w:r>
              <w:t>50</w:t>
            </w:r>
          </w:p>
        </w:tc>
      </w:tr>
      <w:tr w:rsidR="00A041F0" w14:paraId="402C9302" w14:textId="77777777" w:rsidTr="00375421">
        <w:tc>
          <w:tcPr>
            <w:tcW w:w="704" w:type="dxa"/>
          </w:tcPr>
          <w:p w14:paraId="4E67A2E7" w14:textId="77777777" w:rsidR="00A041F0" w:rsidRPr="0010059E" w:rsidRDefault="00A041F0" w:rsidP="00375421">
            <w:pPr>
              <w:jc w:val="center"/>
            </w:pPr>
            <w:r>
              <w:t>26.</w:t>
            </w:r>
          </w:p>
        </w:tc>
        <w:tc>
          <w:tcPr>
            <w:tcW w:w="6804" w:type="dxa"/>
          </w:tcPr>
          <w:p w14:paraId="78E15979" w14:textId="77777777" w:rsidR="00A041F0" w:rsidRPr="006D7CE0" w:rsidRDefault="00A041F0" w:rsidP="00375421">
            <w:pPr>
              <w:rPr>
                <w:color w:val="333333"/>
                <w:shd w:val="clear" w:color="auto" w:fill="FFFFFF"/>
              </w:rPr>
            </w:pPr>
            <w:r w:rsidRPr="006D7CE0">
              <w:rPr>
                <w:color w:val="333333"/>
                <w:shd w:val="clear" w:color="auto" w:fill="FFFFFF"/>
              </w:rPr>
              <w:t>Atviros Anykščių r.</w:t>
            </w:r>
            <w:r>
              <w:rPr>
                <w:color w:val="333333"/>
                <w:shd w:val="clear" w:color="auto" w:fill="FFFFFF"/>
              </w:rPr>
              <w:t xml:space="preserve"> </w:t>
            </w:r>
            <w:r w:rsidRPr="006D7CE0">
              <w:rPr>
                <w:color w:val="333333"/>
                <w:shd w:val="clear" w:color="auto" w:fill="FFFFFF"/>
              </w:rPr>
              <w:t>sunkiosios atletikos pirmenybės</w:t>
            </w:r>
          </w:p>
        </w:tc>
        <w:tc>
          <w:tcPr>
            <w:tcW w:w="2320" w:type="dxa"/>
          </w:tcPr>
          <w:p w14:paraId="783263D3" w14:textId="77777777" w:rsidR="00A041F0" w:rsidRPr="0010059E" w:rsidRDefault="00A041F0" w:rsidP="00375421">
            <w:pPr>
              <w:jc w:val="center"/>
            </w:pPr>
            <w:r>
              <w:t>27</w:t>
            </w:r>
          </w:p>
        </w:tc>
      </w:tr>
      <w:tr w:rsidR="00A041F0" w14:paraId="2D521BAC" w14:textId="77777777" w:rsidTr="00375421">
        <w:tc>
          <w:tcPr>
            <w:tcW w:w="704" w:type="dxa"/>
          </w:tcPr>
          <w:p w14:paraId="09108939" w14:textId="77777777" w:rsidR="00A041F0" w:rsidRPr="0010059E" w:rsidRDefault="00A041F0" w:rsidP="00375421">
            <w:pPr>
              <w:jc w:val="center"/>
            </w:pPr>
            <w:r>
              <w:t>27.</w:t>
            </w:r>
          </w:p>
        </w:tc>
        <w:tc>
          <w:tcPr>
            <w:tcW w:w="6804" w:type="dxa"/>
          </w:tcPr>
          <w:p w14:paraId="5A6D0CD9" w14:textId="77777777" w:rsidR="00A041F0" w:rsidRPr="0010059E" w:rsidRDefault="00A041F0" w:rsidP="00375421">
            <w:r>
              <w:t>Atviras Anykščių r. futbolo 5x5 čempionatas, II turas Anykščiuose</w:t>
            </w:r>
          </w:p>
        </w:tc>
        <w:tc>
          <w:tcPr>
            <w:tcW w:w="2320" w:type="dxa"/>
          </w:tcPr>
          <w:p w14:paraId="2492C311" w14:textId="77777777" w:rsidR="00A041F0" w:rsidRPr="0010059E" w:rsidRDefault="00A041F0" w:rsidP="00375421">
            <w:pPr>
              <w:jc w:val="center"/>
            </w:pPr>
            <w:r>
              <w:t>60</w:t>
            </w:r>
          </w:p>
        </w:tc>
      </w:tr>
      <w:tr w:rsidR="00A041F0" w14:paraId="33EE5BC3" w14:textId="77777777" w:rsidTr="00375421">
        <w:tc>
          <w:tcPr>
            <w:tcW w:w="704" w:type="dxa"/>
          </w:tcPr>
          <w:p w14:paraId="41FC6DAD" w14:textId="77777777" w:rsidR="00A041F0" w:rsidRPr="0010059E" w:rsidRDefault="00A041F0" w:rsidP="00375421">
            <w:pPr>
              <w:jc w:val="center"/>
            </w:pPr>
            <w:r>
              <w:t>28.</w:t>
            </w:r>
          </w:p>
        </w:tc>
        <w:tc>
          <w:tcPr>
            <w:tcW w:w="6804" w:type="dxa"/>
          </w:tcPr>
          <w:p w14:paraId="0C0857AC" w14:textId="77777777" w:rsidR="00A041F0" w:rsidRPr="0010059E" w:rsidRDefault="00A041F0" w:rsidP="00375421">
            <w:r>
              <w:t>Atviras Anykščių r. futbolo 5x5 čempionatas, III turas Anykščiuose</w:t>
            </w:r>
          </w:p>
        </w:tc>
        <w:tc>
          <w:tcPr>
            <w:tcW w:w="2320" w:type="dxa"/>
          </w:tcPr>
          <w:p w14:paraId="37182273" w14:textId="77777777" w:rsidR="00A041F0" w:rsidRPr="0010059E" w:rsidRDefault="00A041F0" w:rsidP="00375421">
            <w:pPr>
              <w:jc w:val="center"/>
            </w:pPr>
            <w:r>
              <w:t>40</w:t>
            </w:r>
          </w:p>
        </w:tc>
      </w:tr>
      <w:tr w:rsidR="00A041F0" w14:paraId="2B270FE8" w14:textId="77777777" w:rsidTr="00375421">
        <w:tc>
          <w:tcPr>
            <w:tcW w:w="704" w:type="dxa"/>
          </w:tcPr>
          <w:p w14:paraId="5A431457" w14:textId="77777777" w:rsidR="00A041F0" w:rsidRPr="0010059E" w:rsidRDefault="00A041F0" w:rsidP="00375421">
            <w:pPr>
              <w:jc w:val="center"/>
            </w:pPr>
            <w:r>
              <w:t>29.</w:t>
            </w:r>
          </w:p>
        </w:tc>
        <w:tc>
          <w:tcPr>
            <w:tcW w:w="6804" w:type="dxa"/>
          </w:tcPr>
          <w:p w14:paraId="5A7038E7" w14:textId="77777777" w:rsidR="00A041F0" w:rsidRPr="00396D98" w:rsidRDefault="00A041F0" w:rsidP="00375421">
            <w:pPr>
              <w:pStyle w:val="NormalWeb"/>
              <w:shd w:val="clear" w:color="auto" w:fill="FFFFFF"/>
              <w:spacing w:before="0" w:beforeAutospacing="0" w:after="0" w:afterAutospacing="0"/>
              <w:textAlignment w:val="baseline"/>
              <w:rPr>
                <w:shd w:val="clear" w:color="auto" w:fill="FFFFFF"/>
              </w:rPr>
            </w:pPr>
            <w:proofErr w:type="spellStart"/>
            <w:r w:rsidRPr="00396D98">
              <w:rPr>
                <w:shd w:val="clear" w:color="auto" w:fill="FFFFFF"/>
              </w:rPr>
              <w:t>Riedslidžių</w:t>
            </w:r>
            <w:proofErr w:type="spellEnd"/>
            <w:r w:rsidRPr="00396D98">
              <w:rPr>
                <w:shd w:val="clear" w:color="auto" w:fill="FFFFFF"/>
              </w:rPr>
              <w:t xml:space="preserve"> varžybos „Anykščių taurė 2021“, II etapas</w:t>
            </w:r>
          </w:p>
        </w:tc>
        <w:tc>
          <w:tcPr>
            <w:tcW w:w="2320" w:type="dxa"/>
          </w:tcPr>
          <w:p w14:paraId="1E43D3F5" w14:textId="77777777" w:rsidR="00A041F0" w:rsidRPr="0010059E" w:rsidRDefault="00A041F0" w:rsidP="00375421">
            <w:pPr>
              <w:jc w:val="center"/>
            </w:pPr>
            <w:r>
              <w:t>60</w:t>
            </w:r>
          </w:p>
        </w:tc>
      </w:tr>
      <w:tr w:rsidR="00A041F0" w14:paraId="7CF06670" w14:textId="77777777" w:rsidTr="00375421">
        <w:tc>
          <w:tcPr>
            <w:tcW w:w="704" w:type="dxa"/>
          </w:tcPr>
          <w:p w14:paraId="149A1013" w14:textId="77777777" w:rsidR="00A041F0" w:rsidRPr="0010059E" w:rsidRDefault="00A041F0" w:rsidP="00375421">
            <w:pPr>
              <w:jc w:val="center"/>
            </w:pPr>
            <w:r>
              <w:t>30.</w:t>
            </w:r>
          </w:p>
        </w:tc>
        <w:tc>
          <w:tcPr>
            <w:tcW w:w="6804" w:type="dxa"/>
          </w:tcPr>
          <w:p w14:paraId="756765BE" w14:textId="77777777" w:rsidR="00A041F0" w:rsidRPr="0010059E" w:rsidRDefault="00A041F0" w:rsidP="00375421">
            <w:r>
              <w:t>Draugiškos tinklinio varžybos, skirtos  sporto dienai</w:t>
            </w:r>
          </w:p>
        </w:tc>
        <w:tc>
          <w:tcPr>
            <w:tcW w:w="2320" w:type="dxa"/>
          </w:tcPr>
          <w:p w14:paraId="1AB716BF" w14:textId="77777777" w:rsidR="00A041F0" w:rsidRPr="0010059E" w:rsidRDefault="00A041F0" w:rsidP="00375421">
            <w:pPr>
              <w:jc w:val="center"/>
            </w:pPr>
            <w:r>
              <w:t>12</w:t>
            </w:r>
          </w:p>
        </w:tc>
      </w:tr>
      <w:tr w:rsidR="00A041F0" w14:paraId="64AE5C2C" w14:textId="77777777" w:rsidTr="00375421">
        <w:tc>
          <w:tcPr>
            <w:tcW w:w="704" w:type="dxa"/>
          </w:tcPr>
          <w:p w14:paraId="2D96DAB6" w14:textId="77777777" w:rsidR="00A041F0" w:rsidRPr="0010059E" w:rsidRDefault="00A041F0" w:rsidP="00375421">
            <w:pPr>
              <w:jc w:val="center"/>
            </w:pPr>
            <w:r>
              <w:t>31.</w:t>
            </w:r>
          </w:p>
        </w:tc>
        <w:tc>
          <w:tcPr>
            <w:tcW w:w="6804" w:type="dxa"/>
          </w:tcPr>
          <w:p w14:paraId="0F51540F" w14:textId="77777777" w:rsidR="00A041F0" w:rsidRPr="0010059E" w:rsidRDefault="00A041F0" w:rsidP="00375421">
            <w:r>
              <w:t>Anykščių r. bendrojo ugdymo mokyklų futbolo 5x5  varžybos</w:t>
            </w:r>
          </w:p>
        </w:tc>
        <w:tc>
          <w:tcPr>
            <w:tcW w:w="2320" w:type="dxa"/>
          </w:tcPr>
          <w:p w14:paraId="3E12720E" w14:textId="77777777" w:rsidR="00A041F0" w:rsidRPr="0010059E" w:rsidRDefault="00A041F0" w:rsidP="00375421">
            <w:pPr>
              <w:jc w:val="center"/>
            </w:pPr>
            <w:r>
              <w:t>75</w:t>
            </w:r>
          </w:p>
        </w:tc>
      </w:tr>
      <w:tr w:rsidR="00A041F0" w14:paraId="03E91D80" w14:textId="77777777" w:rsidTr="00375421">
        <w:tc>
          <w:tcPr>
            <w:tcW w:w="704" w:type="dxa"/>
          </w:tcPr>
          <w:p w14:paraId="10130311" w14:textId="77777777" w:rsidR="00A041F0" w:rsidRPr="0010059E" w:rsidRDefault="00A041F0" w:rsidP="00375421">
            <w:pPr>
              <w:jc w:val="center"/>
            </w:pPr>
          </w:p>
        </w:tc>
        <w:tc>
          <w:tcPr>
            <w:tcW w:w="6804" w:type="dxa"/>
          </w:tcPr>
          <w:p w14:paraId="4469590D" w14:textId="77777777" w:rsidR="00A041F0" w:rsidRPr="00046ED3" w:rsidRDefault="00A041F0" w:rsidP="00375421">
            <w:pPr>
              <w:rPr>
                <w:b/>
              </w:rPr>
            </w:pPr>
            <w:r>
              <w:rPr>
                <w:b/>
              </w:rPr>
              <w:t>Iš v</w:t>
            </w:r>
            <w:r w:rsidRPr="00046ED3">
              <w:rPr>
                <w:b/>
              </w:rPr>
              <w:t>iso:</w:t>
            </w:r>
          </w:p>
        </w:tc>
        <w:tc>
          <w:tcPr>
            <w:tcW w:w="2320" w:type="dxa"/>
          </w:tcPr>
          <w:p w14:paraId="188A1234" w14:textId="77777777" w:rsidR="00A041F0" w:rsidRPr="00046ED3" w:rsidRDefault="00A041F0" w:rsidP="00375421">
            <w:pPr>
              <w:jc w:val="center"/>
              <w:rPr>
                <w:b/>
              </w:rPr>
            </w:pPr>
            <w:r>
              <w:rPr>
                <w:b/>
              </w:rPr>
              <w:t>2141</w:t>
            </w:r>
          </w:p>
        </w:tc>
      </w:tr>
    </w:tbl>
    <w:p w14:paraId="211D6B5A" w14:textId="77777777" w:rsidR="00A041F0" w:rsidRDefault="00A041F0" w:rsidP="00A041F0">
      <w:pPr>
        <w:spacing w:line="360" w:lineRule="auto"/>
        <w:jc w:val="both"/>
        <w:rPr>
          <w:rFonts w:eastAsiaTheme="minorHAnsi"/>
        </w:rPr>
      </w:pPr>
    </w:p>
    <w:p w14:paraId="00AC29DA" w14:textId="28A39FCE" w:rsidR="00A041F0" w:rsidRPr="00317402" w:rsidRDefault="00A041F0" w:rsidP="00372CF2">
      <w:pPr>
        <w:spacing w:line="360" w:lineRule="auto"/>
        <w:ind w:firstLine="720"/>
        <w:jc w:val="both"/>
        <w:rPr>
          <w:rFonts w:eastAsiaTheme="minorHAnsi"/>
        </w:rPr>
      </w:pPr>
      <w:r w:rsidRPr="00EC10BD">
        <w:rPr>
          <w:rFonts w:eastAsiaTheme="minorHAnsi"/>
        </w:rPr>
        <w:t xml:space="preserve"> </w:t>
      </w:r>
      <w:r w:rsidRPr="00D80F5F">
        <w:rPr>
          <w:rFonts w:eastAsiaTheme="minorHAnsi"/>
        </w:rPr>
        <w:t>2021</w:t>
      </w:r>
      <w:r>
        <w:rPr>
          <w:rFonts w:eastAsiaTheme="minorHAnsi"/>
        </w:rPr>
        <w:t xml:space="preserve"> metais</w:t>
      </w:r>
      <w:r w:rsidRPr="00D80F5F">
        <w:rPr>
          <w:rFonts w:eastAsiaTheme="minorHAnsi"/>
        </w:rPr>
        <w:t xml:space="preserve"> </w:t>
      </w:r>
      <w:r>
        <w:rPr>
          <w:rFonts w:eastAsiaTheme="minorHAnsi"/>
        </w:rPr>
        <w:t>p</w:t>
      </w:r>
      <w:r w:rsidRPr="00D80F5F">
        <w:rPr>
          <w:rFonts w:eastAsiaTheme="minorHAnsi"/>
        </w:rPr>
        <w:t xml:space="preserve">laukimo sprinto festivalis ir imtynių turnyras </w:t>
      </w:r>
      <w:r w:rsidRPr="00317402">
        <w:rPr>
          <w:rFonts w:eastAsiaTheme="minorHAnsi"/>
        </w:rPr>
        <w:t>dėl pandemijos nebuvo vykdomi.</w:t>
      </w:r>
    </w:p>
    <w:p w14:paraId="4AFE5D69" w14:textId="333EFEE6" w:rsidR="00A041F0" w:rsidRPr="00765439" w:rsidRDefault="00A041F0" w:rsidP="00372CF2">
      <w:pPr>
        <w:spacing w:line="360" w:lineRule="auto"/>
        <w:rPr>
          <w:b/>
        </w:rPr>
      </w:pPr>
      <w:r>
        <w:rPr>
          <w:b/>
        </w:rPr>
        <w:t>Programų ir projektų valdymas</w:t>
      </w:r>
    </w:p>
    <w:p w14:paraId="455175D8" w14:textId="77777777" w:rsidR="00A041F0" w:rsidRPr="00FE57E0" w:rsidRDefault="00A041F0" w:rsidP="00372CF2">
      <w:pPr>
        <w:spacing w:line="360" w:lineRule="auto"/>
        <w:ind w:firstLine="720"/>
        <w:jc w:val="both"/>
      </w:pPr>
      <w:r w:rsidRPr="00FE57E0">
        <w:rPr>
          <w:lang w:val="en-US"/>
        </w:rPr>
        <w:t xml:space="preserve">2021 m. </w:t>
      </w:r>
      <w:r>
        <w:t xml:space="preserve">Sporto centras </w:t>
      </w:r>
      <w:r w:rsidRPr="00FE57E0">
        <w:t>įgyvendino šiuos sporto projektus:</w:t>
      </w:r>
    </w:p>
    <w:p w14:paraId="6122B722" w14:textId="77777777" w:rsidR="00A041F0" w:rsidRPr="00765439" w:rsidRDefault="00A041F0" w:rsidP="00372CF2">
      <w:pPr>
        <w:spacing w:line="360" w:lineRule="auto"/>
        <w:ind w:firstLine="720"/>
        <w:jc w:val="both"/>
      </w:pPr>
      <w:r>
        <w:t>– „</w:t>
      </w:r>
      <w:r w:rsidRPr="00765439">
        <w:t>Didelio meistriškumo sportininkų rengimo programa</w:t>
      </w:r>
      <w:r>
        <w:t>“</w:t>
      </w:r>
      <w:r w:rsidRPr="00765439">
        <w:t xml:space="preserve"> – </w:t>
      </w:r>
      <w:r>
        <w:t xml:space="preserve">organizavo </w:t>
      </w:r>
      <w:r w:rsidRPr="00765439">
        <w:t>sporto stovykl</w:t>
      </w:r>
      <w:r>
        <w:t>as</w:t>
      </w:r>
      <w:r w:rsidRPr="00765439">
        <w:t xml:space="preserve"> Druskininkuose (slidininkai), Ignalinoje</w:t>
      </w:r>
      <w:r>
        <w:t>,</w:t>
      </w:r>
      <w:r w:rsidRPr="00765439">
        <w:t xml:space="preserve"> Latvijoje (biatlonininkai), Klaipėdoje (sunkiaatlečiai) bei </w:t>
      </w:r>
      <w:r>
        <w:t xml:space="preserve">dalyvavo </w:t>
      </w:r>
      <w:r w:rsidRPr="00765439">
        <w:t xml:space="preserve">sporto federacijų organizuotose sporto stovyklose Vilniuje ir Druskininkuose (imtynininkai), Švedijoje ir Estijoje (slidininkai). </w:t>
      </w:r>
    </w:p>
    <w:p w14:paraId="0BD88120" w14:textId="77777777" w:rsidR="00A041F0" w:rsidRPr="00EE51F8" w:rsidRDefault="00A041F0" w:rsidP="00A041F0">
      <w:pPr>
        <w:spacing w:line="360" w:lineRule="auto"/>
        <w:ind w:firstLine="720"/>
        <w:jc w:val="both"/>
      </w:pPr>
      <w:r>
        <w:t>–</w:t>
      </w:r>
      <w:r w:rsidRPr="00765439">
        <w:t xml:space="preserve"> </w:t>
      </w:r>
      <w:r w:rsidRPr="00EE51F8">
        <w:rPr>
          <w:color w:val="000000" w:themeColor="text1"/>
        </w:rPr>
        <w:t>„Pagauk gerą emociją“ (9 000 Eur) ir „Vasaros aktyvumo banga</w:t>
      </w:r>
      <w:r w:rsidRPr="00EE51F8">
        <w:t>“</w:t>
      </w:r>
      <w:r w:rsidRPr="00EE51F8">
        <w:rPr>
          <w:color w:val="000000" w:themeColor="text1"/>
        </w:rPr>
        <w:t xml:space="preserve"> (2 000 Eur), kurių metu 95 sportininkai, lankantys Sporto centro plaukimo, krepšinio, imtynių, biatlono bei slidinėjimo treniruotes turėjo galimybę turiningai ir aktyviai leisti vasaros atostogas Palangoje ir Ignalinoje. </w:t>
      </w:r>
    </w:p>
    <w:p w14:paraId="0BDE6013" w14:textId="77777777" w:rsidR="00A041F0" w:rsidRPr="00EE51F8" w:rsidRDefault="00A041F0" w:rsidP="00372CF2">
      <w:pPr>
        <w:spacing w:line="360" w:lineRule="auto"/>
        <w:ind w:firstLine="720"/>
        <w:jc w:val="both"/>
        <w:rPr>
          <w:color w:val="000000" w:themeColor="text1"/>
        </w:rPr>
      </w:pPr>
      <w:r w:rsidRPr="00D65158">
        <w:t xml:space="preserve">2021 m. Sporto centras įgyvendino projektą „Anykščiai–Puntuko akmuo–Anykščiai“, kurio veiklos buvo finansuotos Švietimo mainų paramos fondo lėšomis. Projektui buvo skirtas finansavimas </w:t>
      </w:r>
      <w:r w:rsidRPr="00D65158">
        <w:lastRenderedPageBreak/>
        <w:t xml:space="preserve">(9 039 Eur), tačiau dėl karantino apribojimų masiniams renginiams, sulaukta mažiau bėgimo dalyvių ir jis įgyvendintas mažesne apimtimi, todėl panaudota projekto suma –  </w:t>
      </w:r>
      <w:r w:rsidRPr="00D65158">
        <w:rPr>
          <w:color w:val="000000" w:themeColor="text1"/>
        </w:rPr>
        <w:t>6 317,34  Eur.</w:t>
      </w:r>
    </w:p>
    <w:p w14:paraId="586D551E" w14:textId="0A8543F2" w:rsidR="000D5698" w:rsidRPr="00C37C11" w:rsidRDefault="000D5698" w:rsidP="00372CF2">
      <w:pPr>
        <w:spacing w:line="360" w:lineRule="auto"/>
        <w:rPr>
          <w:b/>
        </w:rPr>
      </w:pPr>
      <w:r>
        <w:rPr>
          <w:b/>
        </w:rPr>
        <w:t>Sporto centro vei</w:t>
      </w:r>
      <w:r w:rsidR="00B05585">
        <w:rPr>
          <w:b/>
        </w:rPr>
        <w:t>kla</w:t>
      </w:r>
    </w:p>
    <w:p w14:paraId="161022F6" w14:textId="77777777" w:rsidR="000D5698" w:rsidRDefault="000D5698" w:rsidP="00372CF2">
      <w:pPr>
        <w:spacing w:line="360" w:lineRule="auto"/>
        <w:ind w:right="8"/>
        <w:jc w:val="both"/>
        <w:rPr>
          <w:rFonts w:eastAsiaTheme="minorHAnsi"/>
        </w:rPr>
      </w:pPr>
      <w:r>
        <w:rPr>
          <w:rFonts w:eastAsiaTheme="minorHAnsi"/>
        </w:rPr>
        <w:t xml:space="preserve">            Sporto centras veiklą vykdė </w:t>
      </w:r>
      <w:r w:rsidRPr="009079A8">
        <w:rPr>
          <w:rFonts w:eastAsiaTheme="minorHAnsi"/>
        </w:rPr>
        <w:t>vadovaudamasis įs</w:t>
      </w:r>
      <w:r>
        <w:rPr>
          <w:rFonts w:eastAsiaTheme="minorHAnsi"/>
        </w:rPr>
        <w:t xml:space="preserve">taigos nuostatais, tvarkomis, </w:t>
      </w:r>
      <w:r>
        <w:t>Lietuvos Respublikos švietimo, mokslo ir sporto ministerijos įsaky</w:t>
      </w:r>
      <w:r>
        <w:rPr>
          <w:rFonts w:eastAsiaTheme="minorHAnsi"/>
        </w:rPr>
        <w:t>mais, kitais galiojančiais Lietuvos Respublikos įstatymais, nutarimais, Lietuvos Respublikos biudžetinių įstaigų darbuotojų darbo apmokėjimo įstatymu, steigėjo bei rajono mero parengtais potvarkiais ir įsakymais.</w:t>
      </w:r>
    </w:p>
    <w:p w14:paraId="0419FA6F" w14:textId="77777777" w:rsidR="000D5698" w:rsidRPr="005F0BC7" w:rsidRDefault="000D5698" w:rsidP="000D5698">
      <w:pPr>
        <w:spacing w:line="360" w:lineRule="auto"/>
        <w:ind w:right="8"/>
        <w:jc w:val="both"/>
      </w:pPr>
      <w:r>
        <w:rPr>
          <w:b/>
          <w:lang w:val="en-US"/>
        </w:rPr>
        <w:t xml:space="preserve">           </w:t>
      </w:r>
      <w:r w:rsidRPr="00F0141C">
        <w:rPr>
          <w:b/>
          <w:lang w:val="en-US"/>
        </w:rPr>
        <w:t xml:space="preserve">2021 m. </w:t>
      </w:r>
      <w:r w:rsidRPr="00F0141C">
        <w:rPr>
          <w:b/>
        </w:rPr>
        <w:t xml:space="preserve">parengti ir </w:t>
      </w:r>
      <w:r>
        <w:rPr>
          <w:b/>
        </w:rPr>
        <w:t>Sporto centro</w:t>
      </w:r>
      <w:r w:rsidRPr="00F0141C">
        <w:rPr>
          <w:b/>
        </w:rPr>
        <w:t xml:space="preserve"> direktoriaus</w:t>
      </w:r>
      <w:r w:rsidRPr="005F0BC7">
        <w:t xml:space="preserve"> patvirtinti šie įstaigos veiklos dokumentai:</w:t>
      </w:r>
    </w:p>
    <w:p w14:paraId="73A9173D" w14:textId="77777777" w:rsidR="000D5698" w:rsidRPr="005F0BC7" w:rsidRDefault="000D5698" w:rsidP="000D5698">
      <w:pPr>
        <w:numPr>
          <w:ilvl w:val="0"/>
          <w:numId w:val="24"/>
        </w:numPr>
        <w:spacing w:line="360" w:lineRule="auto"/>
        <w:contextualSpacing/>
        <w:jc w:val="both"/>
      </w:pPr>
      <w:r>
        <w:t>Sporto centro</w:t>
      </w:r>
      <w:r w:rsidRPr="005F0BC7">
        <w:t xml:space="preserve"> vidaus kontrolės politika – 2021 m. sausio 25 d. įsakymas Nr. V-6;</w:t>
      </w:r>
    </w:p>
    <w:p w14:paraId="38ED71BA" w14:textId="77777777" w:rsidR="000D5698" w:rsidRPr="005F0BC7" w:rsidRDefault="000D5698" w:rsidP="000D5698">
      <w:pPr>
        <w:numPr>
          <w:ilvl w:val="0"/>
          <w:numId w:val="24"/>
        </w:numPr>
        <w:spacing w:line="360" w:lineRule="auto"/>
        <w:contextualSpacing/>
        <w:jc w:val="both"/>
      </w:pPr>
      <w:r>
        <w:t>Sporto centro</w:t>
      </w:r>
      <w:r w:rsidRPr="005F0BC7">
        <w:t xml:space="preserve"> bendruomenės etikos kodeksas </w:t>
      </w:r>
      <w:r>
        <w:t xml:space="preserve">– </w:t>
      </w:r>
      <w:r w:rsidRPr="005F0BC7">
        <w:t>2021 m. vasario 10 d. įsakymas Nr.</w:t>
      </w:r>
      <w:r>
        <w:t xml:space="preserve"> </w:t>
      </w:r>
      <w:r w:rsidRPr="005F0BC7">
        <w:t>V-16;</w:t>
      </w:r>
    </w:p>
    <w:p w14:paraId="0830BC13" w14:textId="77777777" w:rsidR="000D5698" w:rsidRPr="005F0BC7" w:rsidRDefault="000D5698" w:rsidP="000D5698">
      <w:pPr>
        <w:numPr>
          <w:ilvl w:val="0"/>
          <w:numId w:val="24"/>
        </w:numPr>
        <w:spacing w:line="360" w:lineRule="auto"/>
        <w:contextualSpacing/>
        <w:jc w:val="both"/>
      </w:pPr>
      <w:r>
        <w:t>Sporto centro</w:t>
      </w:r>
      <w:r w:rsidRPr="005F0BC7">
        <w:t xml:space="preserve"> finansų kontrolės taisyklės – 2021 m. vasario 25 d. įsakymas Nr.</w:t>
      </w:r>
      <w:r>
        <w:t xml:space="preserve"> </w:t>
      </w:r>
      <w:r w:rsidRPr="005F0BC7">
        <w:t>V-19;</w:t>
      </w:r>
    </w:p>
    <w:p w14:paraId="50ABCDAA" w14:textId="77777777" w:rsidR="000D5698" w:rsidRDefault="000D5698" w:rsidP="000D5698">
      <w:pPr>
        <w:numPr>
          <w:ilvl w:val="0"/>
          <w:numId w:val="24"/>
        </w:numPr>
        <w:spacing w:line="360" w:lineRule="auto"/>
        <w:contextualSpacing/>
        <w:jc w:val="both"/>
      </w:pPr>
      <w:r>
        <w:t>Sporto centro</w:t>
      </w:r>
      <w:r w:rsidRPr="005F0BC7">
        <w:t xml:space="preserve"> vidaus kontrolės įgyvendinimo tvarkos aprašas </w:t>
      </w:r>
      <w:r>
        <w:t xml:space="preserve">– </w:t>
      </w:r>
      <w:r w:rsidRPr="005F0BC7">
        <w:t>2021 m. kovo 1 d.</w:t>
      </w:r>
      <w:r>
        <w:t xml:space="preserve"> </w:t>
      </w:r>
      <w:r w:rsidRPr="005F0BC7">
        <w:t xml:space="preserve">įsakymas </w:t>
      </w:r>
    </w:p>
    <w:p w14:paraId="69FDC567" w14:textId="77777777" w:rsidR="000D5698" w:rsidRPr="005F0BC7" w:rsidRDefault="000D5698" w:rsidP="000D5698">
      <w:pPr>
        <w:spacing w:line="360" w:lineRule="auto"/>
        <w:contextualSpacing/>
        <w:jc w:val="both"/>
      </w:pPr>
      <w:r w:rsidRPr="005F0BC7">
        <w:t xml:space="preserve"> Nr. V-26/1;</w:t>
      </w:r>
    </w:p>
    <w:p w14:paraId="478AE7AB" w14:textId="77777777" w:rsidR="000D5698" w:rsidRPr="005F0BC7" w:rsidRDefault="000D5698" w:rsidP="000D5698">
      <w:pPr>
        <w:numPr>
          <w:ilvl w:val="0"/>
          <w:numId w:val="24"/>
        </w:numPr>
        <w:spacing w:line="360" w:lineRule="auto"/>
        <w:ind w:left="0" w:firstLine="360"/>
        <w:contextualSpacing/>
        <w:jc w:val="both"/>
      </w:pPr>
      <w:r>
        <w:t>Sporto centro</w:t>
      </w:r>
      <w:r w:rsidRPr="005F0BC7">
        <w:t xml:space="preserve"> gaisrinės saugos instrukcijos Nr.</w:t>
      </w:r>
      <w:r>
        <w:t xml:space="preserve"> </w:t>
      </w:r>
      <w:r w:rsidRPr="005F0BC7">
        <w:t xml:space="preserve">GS-1 ir pavyzdinės gaisrinės saugos </w:t>
      </w:r>
      <w:r>
        <w:t>i</w:t>
      </w:r>
      <w:r w:rsidRPr="005F0BC7">
        <w:t>nstruk</w:t>
      </w:r>
      <w:r>
        <w:t>t</w:t>
      </w:r>
      <w:r w:rsidRPr="005F0BC7">
        <w:t>ažų registracijos</w:t>
      </w:r>
      <w:r>
        <w:t xml:space="preserve"> žurnalo formos patvirtinimas – </w:t>
      </w:r>
      <w:r w:rsidRPr="005F0BC7">
        <w:t>2021 m. kovo 15 d. įsakymas Nr. V-30;</w:t>
      </w:r>
    </w:p>
    <w:p w14:paraId="36E67080" w14:textId="77777777" w:rsidR="000D5698" w:rsidRPr="005F0BC7" w:rsidRDefault="000D5698" w:rsidP="000D5698">
      <w:pPr>
        <w:numPr>
          <w:ilvl w:val="0"/>
          <w:numId w:val="24"/>
        </w:numPr>
        <w:spacing w:line="360" w:lineRule="auto"/>
        <w:contextualSpacing/>
        <w:jc w:val="both"/>
      </w:pPr>
      <w:r>
        <w:t>Sporto centro</w:t>
      </w:r>
      <w:r w:rsidRPr="005F0BC7">
        <w:t xml:space="preserve"> 2021 m. veiklos planas – 2021 m. kovo 23 d. įsakymas Nr.</w:t>
      </w:r>
      <w:r>
        <w:t xml:space="preserve"> </w:t>
      </w:r>
      <w:r w:rsidRPr="005F0BC7">
        <w:t>V-32;</w:t>
      </w:r>
    </w:p>
    <w:p w14:paraId="4176AF20" w14:textId="77777777" w:rsidR="000D5698" w:rsidRPr="005F0BC7" w:rsidRDefault="000D5698" w:rsidP="000D5698">
      <w:pPr>
        <w:numPr>
          <w:ilvl w:val="0"/>
          <w:numId w:val="24"/>
        </w:numPr>
        <w:spacing w:line="360" w:lineRule="auto"/>
        <w:ind w:left="0" w:firstLine="360"/>
        <w:contextualSpacing/>
        <w:jc w:val="both"/>
      </w:pPr>
      <w:r>
        <w:t>Sporto centro</w:t>
      </w:r>
      <w:r w:rsidRPr="005F0BC7">
        <w:t xml:space="preserve"> tarnybinių komandiruočių išlaidų apmokėjimo taisyklių papildymas </w:t>
      </w:r>
      <w:r>
        <w:t xml:space="preserve">– </w:t>
      </w:r>
      <w:r w:rsidRPr="005F0BC7">
        <w:t>2021 m. gegužės 3 d. įsakymas Nr.</w:t>
      </w:r>
      <w:r>
        <w:t xml:space="preserve"> </w:t>
      </w:r>
      <w:r w:rsidRPr="005F0BC7">
        <w:t>V-40/1;</w:t>
      </w:r>
    </w:p>
    <w:p w14:paraId="01292330" w14:textId="12470346" w:rsidR="000D5698" w:rsidRPr="005F0BC7" w:rsidRDefault="000D5698" w:rsidP="000D5698">
      <w:pPr>
        <w:numPr>
          <w:ilvl w:val="0"/>
          <w:numId w:val="24"/>
        </w:numPr>
        <w:spacing w:line="360" w:lineRule="auto"/>
        <w:ind w:left="0" w:firstLine="360"/>
        <w:contextualSpacing/>
        <w:jc w:val="both"/>
      </w:pPr>
      <w:r>
        <w:t>Sporto centro</w:t>
      </w:r>
      <w:r w:rsidRPr="005F0BC7">
        <w:t xml:space="preserve"> konkursų pareigoms, į kurias darbuotojai priimami konkurso būdu</w:t>
      </w:r>
      <w:r w:rsidR="00575CF5">
        <w:t>,</w:t>
      </w:r>
      <w:bookmarkStart w:id="0" w:name="_GoBack"/>
      <w:bookmarkEnd w:id="0"/>
      <w:r w:rsidRPr="005F0BC7">
        <w:t xml:space="preserve"> tvarkos aprašas</w:t>
      </w:r>
      <w:r>
        <w:t xml:space="preserve"> – </w:t>
      </w:r>
      <w:r w:rsidRPr="005F0BC7">
        <w:t>2021 m. rugpjūčio 5 d. įsakymas Nr. V-67;</w:t>
      </w:r>
    </w:p>
    <w:p w14:paraId="2237A3A2" w14:textId="77777777" w:rsidR="000D5698" w:rsidRPr="005F0BC7" w:rsidRDefault="000D5698" w:rsidP="000D5698">
      <w:pPr>
        <w:numPr>
          <w:ilvl w:val="0"/>
          <w:numId w:val="24"/>
        </w:numPr>
        <w:spacing w:line="360" w:lineRule="auto"/>
        <w:contextualSpacing/>
        <w:jc w:val="both"/>
      </w:pPr>
      <w:r>
        <w:t>Sporto centro</w:t>
      </w:r>
      <w:r w:rsidRPr="005F0BC7">
        <w:t xml:space="preserve"> </w:t>
      </w:r>
      <w:r>
        <w:t xml:space="preserve">2022 m. dokumentacijos planas </w:t>
      </w:r>
      <w:r w:rsidRPr="005F0BC7">
        <w:t xml:space="preserve"> </w:t>
      </w:r>
      <w:r>
        <w:t xml:space="preserve">– </w:t>
      </w:r>
      <w:r w:rsidRPr="005F0BC7">
        <w:t>2021 m. lapkričio 11 d. įsakymas Nr. V-96;</w:t>
      </w:r>
    </w:p>
    <w:p w14:paraId="4B8D445C" w14:textId="77777777" w:rsidR="000D5698" w:rsidRDefault="000D5698" w:rsidP="000D5698">
      <w:pPr>
        <w:numPr>
          <w:ilvl w:val="0"/>
          <w:numId w:val="24"/>
        </w:numPr>
        <w:spacing w:line="360" w:lineRule="auto"/>
        <w:ind w:left="0" w:firstLine="360"/>
        <w:contextualSpacing/>
        <w:jc w:val="both"/>
      </w:pPr>
      <w:r>
        <w:t>Sporto centro</w:t>
      </w:r>
      <w:r w:rsidRPr="005F0BC7">
        <w:t xml:space="preserve"> vidaus kontrolės įgyvendinimo tvarkos aprašas (nauja redakcija) – 2021 m. gruodžio 28 d. įsakymas Nr. V-113.</w:t>
      </w:r>
    </w:p>
    <w:p w14:paraId="05845FD8" w14:textId="246C5791" w:rsidR="000D5698" w:rsidRDefault="000D5698" w:rsidP="000D5698">
      <w:pPr>
        <w:numPr>
          <w:ilvl w:val="0"/>
          <w:numId w:val="24"/>
        </w:numPr>
        <w:spacing w:line="360" w:lineRule="auto"/>
        <w:ind w:left="0" w:firstLine="360"/>
        <w:contextualSpacing/>
        <w:jc w:val="both"/>
      </w:pPr>
      <w:r>
        <w:t>Sporto centro</w:t>
      </w:r>
      <w:r w:rsidRPr="005F0BC7">
        <w:t xml:space="preserve"> </w:t>
      </w:r>
      <w:r w:rsidRPr="00C21DCA">
        <w:t>elektroninio dienyno sudarymo tvarkos aprašas – 2021 m. gruodžio 22 d. įsakymas Nr. V-111</w:t>
      </w:r>
      <w:r>
        <w:t>.</w:t>
      </w:r>
    </w:p>
    <w:p w14:paraId="6B681F7A" w14:textId="62873BB5" w:rsidR="00B05585" w:rsidRDefault="00B05585" w:rsidP="00B05585">
      <w:pPr>
        <w:spacing w:line="360" w:lineRule="auto"/>
        <w:contextualSpacing/>
        <w:jc w:val="both"/>
      </w:pPr>
    </w:p>
    <w:p w14:paraId="790A8C55" w14:textId="7C951B25" w:rsidR="00B05585" w:rsidRDefault="00B05585" w:rsidP="00B05585">
      <w:pPr>
        <w:spacing w:line="360" w:lineRule="auto"/>
        <w:contextualSpacing/>
        <w:jc w:val="both"/>
      </w:pPr>
    </w:p>
    <w:p w14:paraId="7F3F47E8" w14:textId="59CA0F3C" w:rsidR="00B05585" w:rsidRDefault="00B05585" w:rsidP="00B05585">
      <w:pPr>
        <w:spacing w:line="360" w:lineRule="auto"/>
        <w:contextualSpacing/>
        <w:jc w:val="both"/>
      </w:pPr>
    </w:p>
    <w:p w14:paraId="37B74DEF" w14:textId="039A4FD3" w:rsidR="00B05585" w:rsidRDefault="00B05585" w:rsidP="00B05585">
      <w:pPr>
        <w:spacing w:line="360" w:lineRule="auto"/>
        <w:contextualSpacing/>
        <w:jc w:val="both"/>
      </w:pPr>
    </w:p>
    <w:p w14:paraId="51F50EDE" w14:textId="25128037" w:rsidR="00B05585" w:rsidRDefault="00B05585" w:rsidP="00B05585">
      <w:pPr>
        <w:spacing w:line="360" w:lineRule="auto"/>
        <w:contextualSpacing/>
        <w:jc w:val="both"/>
      </w:pPr>
    </w:p>
    <w:p w14:paraId="51CD8D7B" w14:textId="5DE188FE" w:rsidR="00B05585" w:rsidRDefault="00B05585" w:rsidP="00B05585">
      <w:pPr>
        <w:spacing w:line="360" w:lineRule="auto"/>
        <w:contextualSpacing/>
        <w:jc w:val="both"/>
      </w:pPr>
    </w:p>
    <w:p w14:paraId="30515AA8" w14:textId="77777777" w:rsidR="00B05585" w:rsidRPr="005F0BC7" w:rsidRDefault="00B05585" w:rsidP="00B05585">
      <w:pPr>
        <w:spacing w:line="360" w:lineRule="auto"/>
        <w:contextualSpacing/>
        <w:jc w:val="both"/>
      </w:pPr>
    </w:p>
    <w:p w14:paraId="322A1E4D" w14:textId="7A2994EA" w:rsidR="00B04BDB" w:rsidRDefault="00A041F0" w:rsidP="00B04BDB">
      <w:pPr>
        <w:spacing w:after="160" w:line="254" w:lineRule="auto"/>
        <w:contextualSpacing/>
        <w:jc w:val="center"/>
        <w:rPr>
          <w:b/>
        </w:rPr>
      </w:pPr>
      <w:r>
        <w:rPr>
          <w:b/>
        </w:rPr>
        <w:lastRenderedPageBreak/>
        <w:t>I</w:t>
      </w:r>
      <w:r w:rsidR="00B04BDB">
        <w:rPr>
          <w:b/>
        </w:rPr>
        <w:t>I SKYRIUS</w:t>
      </w:r>
    </w:p>
    <w:p w14:paraId="14D93210" w14:textId="7E06C9B7" w:rsidR="00B04BDB" w:rsidRDefault="00A041F0" w:rsidP="00A041F0">
      <w:pPr>
        <w:spacing w:after="160" w:line="254" w:lineRule="auto"/>
        <w:contextualSpacing/>
        <w:jc w:val="center"/>
        <w:rPr>
          <w:b/>
        </w:rPr>
      </w:pPr>
      <w:r>
        <w:rPr>
          <w:b/>
        </w:rPr>
        <w:t>KITA INFORMACIJA</w:t>
      </w:r>
    </w:p>
    <w:p w14:paraId="0106DC64" w14:textId="562358D9" w:rsidR="006C1637" w:rsidRDefault="000D5698" w:rsidP="00202B24">
      <w:pPr>
        <w:spacing w:line="360" w:lineRule="auto"/>
        <w:jc w:val="right"/>
        <w:rPr>
          <w:b/>
          <w:i/>
          <w:sz w:val="20"/>
          <w:szCs w:val="20"/>
        </w:rPr>
      </w:pPr>
      <w:r>
        <w:rPr>
          <w:b/>
          <w:i/>
          <w:sz w:val="20"/>
          <w:szCs w:val="20"/>
        </w:rPr>
        <w:t>S</w:t>
      </w:r>
      <w:r w:rsidR="0095128F" w:rsidRPr="00EC1C1A">
        <w:rPr>
          <w:b/>
          <w:i/>
          <w:sz w:val="20"/>
          <w:szCs w:val="20"/>
        </w:rPr>
        <w:t xml:space="preserve">chema. </w:t>
      </w:r>
      <w:r w:rsidR="001026DD">
        <w:rPr>
          <w:b/>
          <w:i/>
          <w:sz w:val="20"/>
          <w:szCs w:val="20"/>
        </w:rPr>
        <w:t xml:space="preserve">Sporto centro </w:t>
      </w:r>
      <w:r w:rsidR="00B2674A" w:rsidRPr="00EC1C1A">
        <w:rPr>
          <w:b/>
          <w:i/>
          <w:sz w:val="20"/>
          <w:szCs w:val="20"/>
        </w:rPr>
        <w:t>struktūra</w:t>
      </w:r>
      <w:r w:rsidR="000F59F6">
        <w:rPr>
          <w:noProof/>
          <w:color w:val="0000FF"/>
          <w:lang w:eastAsia="lt-LT"/>
        </w:rPr>
        <w:drawing>
          <wp:inline distT="0" distB="0" distL="0" distR="0" wp14:anchorId="5F9BD419" wp14:editId="4153E1E7">
            <wp:extent cx="5787390" cy="3190673"/>
            <wp:effectExtent l="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m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6040" cy="3206468"/>
                    </a:xfrm>
                    <a:prstGeom prst="rect">
                      <a:avLst/>
                    </a:prstGeom>
                  </pic:spPr>
                </pic:pic>
              </a:graphicData>
            </a:graphic>
          </wp:inline>
        </w:drawing>
      </w:r>
    </w:p>
    <w:p w14:paraId="2CFD0700" w14:textId="77777777" w:rsidR="00B7637B" w:rsidRDefault="00B7637B" w:rsidP="007D65BC">
      <w:pPr>
        <w:spacing w:line="360" w:lineRule="auto"/>
        <w:ind w:firstLine="720"/>
        <w:jc w:val="both"/>
      </w:pPr>
    </w:p>
    <w:p w14:paraId="7F419189" w14:textId="66E7691D" w:rsidR="007D65BC" w:rsidRDefault="001026DD" w:rsidP="007D65BC">
      <w:pPr>
        <w:spacing w:line="360" w:lineRule="auto"/>
        <w:ind w:firstLine="720"/>
        <w:jc w:val="both"/>
      </w:pPr>
      <w:r>
        <w:t>Sporto centro</w:t>
      </w:r>
      <w:r w:rsidR="007D65BC">
        <w:t xml:space="preserve"> darbuotojų, dirbančių pagal darbo sutartis, pareigybių pavadinim</w:t>
      </w:r>
      <w:r w:rsidR="00054326">
        <w:t>ai, lygiai</w:t>
      </w:r>
      <w:r w:rsidR="007D65BC">
        <w:t xml:space="preserve"> ir </w:t>
      </w:r>
      <w:r w:rsidR="00054326">
        <w:t>skaičius</w:t>
      </w:r>
      <w:r w:rsidR="007D65BC">
        <w:t xml:space="preserve"> </w:t>
      </w:r>
      <w:r w:rsidR="00054326">
        <w:t xml:space="preserve">pateikti </w:t>
      </w:r>
      <w:r w:rsidR="00A041F0">
        <w:t>4</w:t>
      </w:r>
      <w:r w:rsidR="00054326">
        <w:t xml:space="preserve"> </w:t>
      </w:r>
      <w:r w:rsidR="007D65BC">
        <w:t>lentelė</w:t>
      </w:r>
      <w:r w:rsidR="00054326">
        <w:t>je.</w:t>
      </w:r>
    </w:p>
    <w:p w14:paraId="1179313B" w14:textId="7B66D3BD" w:rsidR="007D65BC" w:rsidRPr="00786CE9" w:rsidRDefault="003C326F" w:rsidP="001026DD">
      <w:pPr>
        <w:spacing w:line="360" w:lineRule="auto"/>
        <w:jc w:val="right"/>
        <w:rPr>
          <w:b/>
          <w:i/>
          <w:sz w:val="20"/>
          <w:szCs w:val="20"/>
        </w:rPr>
      </w:pPr>
      <w:r>
        <w:rPr>
          <w:b/>
          <w:i/>
          <w:sz w:val="20"/>
          <w:szCs w:val="20"/>
        </w:rPr>
        <w:t xml:space="preserve">                                                                                                                 </w:t>
      </w:r>
      <w:r w:rsidR="00012921">
        <w:rPr>
          <w:b/>
          <w:i/>
          <w:sz w:val="20"/>
          <w:szCs w:val="20"/>
        </w:rPr>
        <w:t xml:space="preserve"> </w:t>
      </w:r>
      <w:r w:rsidR="00A041F0">
        <w:rPr>
          <w:b/>
          <w:i/>
          <w:sz w:val="20"/>
          <w:szCs w:val="20"/>
        </w:rPr>
        <w:t>4</w:t>
      </w:r>
      <w:r w:rsidR="007D65BC" w:rsidRPr="00786CE9">
        <w:rPr>
          <w:b/>
          <w:i/>
          <w:sz w:val="20"/>
          <w:szCs w:val="20"/>
        </w:rPr>
        <w:t xml:space="preserve"> lentelė. </w:t>
      </w:r>
      <w:r w:rsidR="001026DD">
        <w:rPr>
          <w:b/>
          <w:i/>
          <w:sz w:val="20"/>
          <w:szCs w:val="20"/>
        </w:rPr>
        <w:t xml:space="preserve">Sporto centro </w:t>
      </w:r>
      <w:r w:rsidR="007D65BC" w:rsidRPr="00786CE9">
        <w:rPr>
          <w:b/>
          <w:i/>
          <w:sz w:val="20"/>
          <w:szCs w:val="20"/>
        </w:rPr>
        <w:t>pareigybės</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1730"/>
        <w:gridCol w:w="2693"/>
      </w:tblGrid>
      <w:tr w:rsidR="007D65BC" w14:paraId="5008FBB4" w14:textId="77777777" w:rsidTr="00A15CB9">
        <w:trPr>
          <w:trHeight w:val="735"/>
        </w:trPr>
        <w:tc>
          <w:tcPr>
            <w:tcW w:w="5260" w:type="dxa"/>
            <w:vMerge w:val="restart"/>
            <w:tcBorders>
              <w:top w:val="single" w:sz="4" w:space="0" w:color="auto"/>
              <w:left w:val="single" w:sz="4" w:space="0" w:color="auto"/>
              <w:bottom w:val="single" w:sz="4" w:space="0" w:color="auto"/>
              <w:right w:val="single" w:sz="4" w:space="0" w:color="auto"/>
            </w:tcBorders>
            <w:vAlign w:val="center"/>
            <w:hideMark/>
          </w:tcPr>
          <w:p w14:paraId="71625835" w14:textId="77777777" w:rsidR="007D65BC" w:rsidRDefault="007D65BC">
            <w:pPr>
              <w:spacing w:line="256" w:lineRule="auto"/>
              <w:rPr>
                <w:rFonts w:eastAsia="Times New Roman"/>
                <w:sz w:val="22"/>
                <w:szCs w:val="22"/>
                <w:lang w:eastAsia="lt-LT"/>
              </w:rPr>
            </w:pPr>
            <w:r>
              <w:rPr>
                <w:rFonts w:eastAsia="Times New Roman"/>
                <w:sz w:val="22"/>
                <w:szCs w:val="22"/>
                <w:lang w:eastAsia="lt-LT"/>
              </w:rPr>
              <w:t>Pareigybės pavadinimas</w:t>
            </w:r>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14:paraId="64DED6CC" w14:textId="77777777" w:rsidR="007D65BC" w:rsidRDefault="006B1E28">
            <w:pPr>
              <w:spacing w:line="256" w:lineRule="auto"/>
              <w:jc w:val="center"/>
              <w:rPr>
                <w:rFonts w:eastAsia="Times New Roman"/>
                <w:sz w:val="22"/>
                <w:szCs w:val="22"/>
                <w:lang w:eastAsia="lt-LT"/>
              </w:rPr>
            </w:pPr>
            <w:r>
              <w:rPr>
                <w:rFonts w:eastAsia="Times New Roman"/>
                <w:sz w:val="22"/>
                <w:szCs w:val="22"/>
                <w:lang w:eastAsia="lt-LT"/>
              </w:rPr>
              <w:t>L</w:t>
            </w:r>
            <w:r w:rsidR="007D65BC">
              <w:rPr>
                <w:rFonts w:eastAsia="Times New Roman"/>
                <w:sz w:val="22"/>
                <w:szCs w:val="22"/>
                <w:lang w:eastAsia="lt-LT"/>
              </w:rPr>
              <w:t>ygis</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53E33F87" w14:textId="77777777" w:rsidR="007D65BC" w:rsidRDefault="007D65BC" w:rsidP="003C326F">
            <w:pPr>
              <w:spacing w:line="256" w:lineRule="auto"/>
              <w:jc w:val="center"/>
              <w:rPr>
                <w:rFonts w:eastAsia="Times New Roman"/>
                <w:sz w:val="22"/>
                <w:szCs w:val="22"/>
                <w:lang w:eastAsia="lt-LT"/>
              </w:rPr>
            </w:pPr>
            <w:r>
              <w:rPr>
                <w:rFonts w:eastAsia="Times New Roman"/>
                <w:sz w:val="22"/>
                <w:szCs w:val="22"/>
                <w:lang w:eastAsia="lt-LT"/>
              </w:rPr>
              <w:t>Pareigybių skaičius</w:t>
            </w:r>
          </w:p>
        </w:tc>
      </w:tr>
      <w:tr w:rsidR="007D65BC" w14:paraId="02AD8407" w14:textId="77777777" w:rsidTr="00A15CB9">
        <w:trPr>
          <w:trHeight w:val="517"/>
        </w:trPr>
        <w:tc>
          <w:tcPr>
            <w:tcW w:w="5260" w:type="dxa"/>
            <w:vMerge/>
            <w:tcBorders>
              <w:top w:val="single" w:sz="4" w:space="0" w:color="auto"/>
              <w:left w:val="single" w:sz="4" w:space="0" w:color="auto"/>
              <w:bottom w:val="single" w:sz="4" w:space="0" w:color="auto"/>
              <w:right w:val="single" w:sz="4" w:space="0" w:color="auto"/>
            </w:tcBorders>
            <w:vAlign w:val="center"/>
            <w:hideMark/>
          </w:tcPr>
          <w:p w14:paraId="03AD042F" w14:textId="77777777" w:rsidR="007D65BC" w:rsidRDefault="007D65BC">
            <w:pPr>
              <w:rPr>
                <w:rFonts w:eastAsia="Times New Roman"/>
                <w:sz w:val="22"/>
                <w:szCs w:val="22"/>
                <w:lang w:eastAsia="lt-LT"/>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1F861FBF" w14:textId="77777777" w:rsidR="007D65BC" w:rsidRDefault="007D65BC">
            <w:pPr>
              <w:rPr>
                <w:rFonts w:eastAsia="Times New Roman"/>
                <w:sz w:val="22"/>
                <w:szCs w:val="22"/>
                <w:lang w:eastAsia="lt-LT"/>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77C9D5A" w14:textId="77777777" w:rsidR="007D65BC" w:rsidRDefault="007D65BC" w:rsidP="003C326F">
            <w:pPr>
              <w:jc w:val="center"/>
              <w:rPr>
                <w:rFonts w:eastAsia="Times New Roman"/>
                <w:sz w:val="22"/>
                <w:szCs w:val="22"/>
                <w:lang w:eastAsia="lt-LT"/>
              </w:rPr>
            </w:pPr>
          </w:p>
        </w:tc>
      </w:tr>
      <w:tr w:rsidR="007D65BC" w14:paraId="44F439F3" w14:textId="77777777" w:rsidTr="00A15CB9">
        <w:trPr>
          <w:trHeight w:val="319"/>
        </w:trPr>
        <w:tc>
          <w:tcPr>
            <w:tcW w:w="5260" w:type="dxa"/>
            <w:tcBorders>
              <w:top w:val="single" w:sz="4" w:space="0" w:color="auto"/>
              <w:left w:val="single" w:sz="4" w:space="0" w:color="auto"/>
              <w:bottom w:val="single" w:sz="4" w:space="0" w:color="auto"/>
              <w:right w:val="single" w:sz="4" w:space="0" w:color="auto"/>
            </w:tcBorders>
            <w:noWrap/>
            <w:vAlign w:val="bottom"/>
            <w:hideMark/>
          </w:tcPr>
          <w:p w14:paraId="55AEBD9C" w14:textId="77777777" w:rsidR="007D65BC" w:rsidRDefault="007D65BC">
            <w:pPr>
              <w:spacing w:line="256" w:lineRule="auto"/>
              <w:rPr>
                <w:rFonts w:eastAsia="Times New Roman"/>
                <w:lang w:eastAsia="lt-LT"/>
              </w:rPr>
            </w:pPr>
            <w:r>
              <w:rPr>
                <w:rFonts w:eastAsia="Times New Roman"/>
                <w:lang w:eastAsia="lt-LT"/>
              </w:rPr>
              <w:t>Direktorius</w:t>
            </w:r>
          </w:p>
        </w:tc>
        <w:tc>
          <w:tcPr>
            <w:tcW w:w="1730" w:type="dxa"/>
            <w:tcBorders>
              <w:top w:val="single" w:sz="4" w:space="0" w:color="auto"/>
              <w:left w:val="single" w:sz="4" w:space="0" w:color="auto"/>
              <w:bottom w:val="single" w:sz="4" w:space="0" w:color="auto"/>
              <w:right w:val="single" w:sz="4" w:space="0" w:color="auto"/>
            </w:tcBorders>
            <w:noWrap/>
            <w:vAlign w:val="center"/>
            <w:hideMark/>
          </w:tcPr>
          <w:p w14:paraId="2BACE4F0" w14:textId="77777777" w:rsidR="007D65BC" w:rsidRDefault="007D65BC" w:rsidP="003C326F">
            <w:pPr>
              <w:spacing w:line="256" w:lineRule="auto"/>
              <w:jc w:val="center"/>
              <w:rPr>
                <w:rFonts w:eastAsia="Times New Roman"/>
                <w:lang w:eastAsia="lt-LT"/>
              </w:rPr>
            </w:pPr>
            <w:r>
              <w:rPr>
                <w:rFonts w:eastAsia="Times New Roman"/>
                <w:lang w:eastAsia="lt-LT"/>
              </w:rPr>
              <w:t>A</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22D79ECF" w14:textId="77777777" w:rsidR="007D65BC" w:rsidRDefault="007D65BC" w:rsidP="003C326F">
            <w:pPr>
              <w:spacing w:line="256" w:lineRule="auto"/>
              <w:jc w:val="center"/>
              <w:rPr>
                <w:rFonts w:eastAsia="Times New Roman"/>
                <w:lang w:eastAsia="lt-LT"/>
              </w:rPr>
            </w:pPr>
            <w:r>
              <w:rPr>
                <w:rFonts w:eastAsia="Times New Roman"/>
                <w:lang w:eastAsia="lt-LT"/>
              </w:rPr>
              <w:t>1</w:t>
            </w:r>
          </w:p>
        </w:tc>
      </w:tr>
      <w:tr w:rsidR="007D65BC" w14:paraId="74CB2F3F" w14:textId="77777777" w:rsidTr="00A15CB9">
        <w:trPr>
          <w:trHeight w:val="319"/>
        </w:trPr>
        <w:tc>
          <w:tcPr>
            <w:tcW w:w="5260" w:type="dxa"/>
            <w:tcBorders>
              <w:top w:val="single" w:sz="4" w:space="0" w:color="auto"/>
              <w:left w:val="single" w:sz="4" w:space="0" w:color="auto"/>
              <w:bottom w:val="single" w:sz="4" w:space="0" w:color="auto"/>
              <w:right w:val="single" w:sz="4" w:space="0" w:color="auto"/>
            </w:tcBorders>
            <w:vAlign w:val="bottom"/>
            <w:hideMark/>
          </w:tcPr>
          <w:p w14:paraId="685FF571" w14:textId="77777777" w:rsidR="007D65BC" w:rsidRDefault="001F225B">
            <w:pPr>
              <w:spacing w:line="256" w:lineRule="auto"/>
              <w:rPr>
                <w:rFonts w:eastAsia="Times New Roman"/>
                <w:lang w:eastAsia="lt-LT"/>
              </w:rPr>
            </w:pPr>
            <w:r>
              <w:rPr>
                <w:rFonts w:eastAsia="Times New Roman"/>
                <w:lang w:eastAsia="lt-LT"/>
              </w:rPr>
              <w:t>Direktoriaus pavaduotojas</w:t>
            </w:r>
            <w:r w:rsidR="007D65BC">
              <w:rPr>
                <w:rFonts w:eastAsia="Times New Roman"/>
                <w:lang w:eastAsia="lt-LT"/>
              </w:rPr>
              <w:t xml:space="preserve"> </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457EBE8" w14:textId="77777777" w:rsidR="007D65BC" w:rsidRDefault="007D65BC" w:rsidP="003C326F">
            <w:pPr>
              <w:spacing w:line="256" w:lineRule="auto"/>
              <w:jc w:val="center"/>
              <w:rPr>
                <w:rFonts w:eastAsia="Times New Roman"/>
                <w:lang w:eastAsia="lt-LT"/>
              </w:rPr>
            </w:pPr>
            <w:r>
              <w:rPr>
                <w:rFonts w:eastAsia="Times New Roman"/>
                <w:lang w:eastAsia="lt-LT"/>
              </w:rPr>
              <w:t>A2</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C0206C8" w14:textId="77777777" w:rsidR="007D65BC" w:rsidRDefault="007D65BC" w:rsidP="003C326F">
            <w:pPr>
              <w:spacing w:line="256" w:lineRule="auto"/>
              <w:jc w:val="center"/>
              <w:rPr>
                <w:rFonts w:eastAsia="Times New Roman"/>
                <w:lang w:eastAsia="lt-LT"/>
              </w:rPr>
            </w:pPr>
            <w:r>
              <w:rPr>
                <w:rFonts w:eastAsia="Times New Roman"/>
                <w:lang w:eastAsia="lt-LT"/>
              </w:rPr>
              <w:t>1</w:t>
            </w:r>
          </w:p>
        </w:tc>
      </w:tr>
      <w:tr w:rsidR="007D65BC" w14:paraId="78427FBA" w14:textId="77777777" w:rsidTr="00A15CB9">
        <w:trPr>
          <w:trHeight w:val="319"/>
        </w:trPr>
        <w:tc>
          <w:tcPr>
            <w:tcW w:w="5260" w:type="dxa"/>
            <w:tcBorders>
              <w:top w:val="single" w:sz="4" w:space="0" w:color="auto"/>
              <w:left w:val="single" w:sz="4" w:space="0" w:color="auto"/>
              <w:bottom w:val="single" w:sz="4" w:space="0" w:color="auto"/>
              <w:right w:val="single" w:sz="4" w:space="0" w:color="auto"/>
            </w:tcBorders>
            <w:vAlign w:val="bottom"/>
            <w:hideMark/>
          </w:tcPr>
          <w:p w14:paraId="31E0892F" w14:textId="77777777" w:rsidR="007D65BC" w:rsidRDefault="007D65BC">
            <w:pPr>
              <w:spacing w:line="256" w:lineRule="auto"/>
              <w:rPr>
                <w:rFonts w:eastAsia="Times New Roman"/>
                <w:lang w:eastAsia="lt-LT"/>
              </w:rPr>
            </w:pPr>
            <w:r>
              <w:rPr>
                <w:rFonts w:eastAsia="Times New Roman"/>
                <w:lang w:eastAsia="lt-LT"/>
              </w:rPr>
              <w:t>Vyr. buhalteris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DFBAF50" w14:textId="77777777" w:rsidR="007D65BC" w:rsidRDefault="007D65BC" w:rsidP="003C326F">
            <w:pPr>
              <w:spacing w:line="256" w:lineRule="auto"/>
              <w:jc w:val="center"/>
              <w:rPr>
                <w:rFonts w:eastAsia="Times New Roman"/>
                <w:lang w:eastAsia="lt-LT"/>
              </w:rPr>
            </w:pPr>
            <w:r>
              <w:rPr>
                <w:rFonts w:eastAsia="Times New Roman"/>
                <w:lang w:eastAsia="lt-LT"/>
              </w:rPr>
              <w:t>A2</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B813E5F" w14:textId="77777777" w:rsidR="007D65BC" w:rsidRDefault="007D65BC" w:rsidP="003C326F">
            <w:pPr>
              <w:spacing w:line="256" w:lineRule="auto"/>
              <w:jc w:val="center"/>
              <w:rPr>
                <w:rFonts w:eastAsia="Times New Roman"/>
                <w:lang w:eastAsia="lt-LT"/>
              </w:rPr>
            </w:pPr>
            <w:r>
              <w:rPr>
                <w:rFonts w:eastAsia="Times New Roman"/>
                <w:lang w:eastAsia="lt-LT"/>
              </w:rPr>
              <w:t>1</w:t>
            </w:r>
          </w:p>
        </w:tc>
      </w:tr>
      <w:tr w:rsidR="007D65BC" w14:paraId="5FDCCB37" w14:textId="77777777" w:rsidTr="00A15CB9">
        <w:trPr>
          <w:trHeight w:val="319"/>
        </w:trPr>
        <w:tc>
          <w:tcPr>
            <w:tcW w:w="5260" w:type="dxa"/>
            <w:tcBorders>
              <w:top w:val="single" w:sz="4" w:space="0" w:color="auto"/>
              <w:left w:val="single" w:sz="4" w:space="0" w:color="auto"/>
              <w:bottom w:val="single" w:sz="4" w:space="0" w:color="auto"/>
              <w:right w:val="single" w:sz="4" w:space="0" w:color="auto"/>
            </w:tcBorders>
            <w:vAlign w:val="bottom"/>
            <w:hideMark/>
          </w:tcPr>
          <w:p w14:paraId="2A2AEBC5" w14:textId="77777777" w:rsidR="007D65BC" w:rsidRDefault="007D65BC">
            <w:pPr>
              <w:spacing w:line="256" w:lineRule="auto"/>
              <w:rPr>
                <w:rFonts w:eastAsia="Times New Roman"/>
                <w:lang w:eastAsia="lt-LT"/>
              </w:rPr>
            </w:pPr>
            <w:r>
              <w:rPr>
                <w:rFonts w:eastAsia="Times New Roman"/>
                <w:lang w:eastAsia="lt-LT"/>
              </w:rPr>
              <w:t>Viešojo administravimo specialistas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BA3BF4E" w14:textId="77777777" w:rsidR="007D65BC" w:rsidRDefault="007D65BC" w:rsidP="003C326F">
            <w:pPr>
              <w:spacing w:line="256" w:lineRule="auto"/>
              <w:jc w:val="center"/>
              <w:rPr>
                <w:rFonts w:eastAsia="Times New Roman"/>
                <w:lang w:eastAsia="lt-LT"/>
              </w:rPr>
            </w:pPr>
            <w:r>
              <w:rPr>
                <w:rFonts w:eastAsia="Times New Roman"/>
                <w:lang w:eastAsia="lt-LT"/>
              </w:rPr>
              <w:t>A2</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3EEEBE6" w14:textId="77777777" w:rsidR="007D65BC" w:rsidRDefault="007D65BC" w:rsidP="003C326F">
            <w:pPr>
              <w:spacing w:line="256" w:lineRule="auto"/>
              <w:jc w:val="center"/>
              <w:rPr>
                <w:rFonts w:eastAsia="Times New Roman"/>
                <w:lang w:eastAsia="lt-LT"/>
              </w:rPr>
            </w:pPr>
            <w:r>
              <w:rPr>
                <w:rFonts w:eastAsia="Times New Roman"/>
                <w:lang w:eastAsia="lt-LT"/>
              </w:rPr>
              <w:t>1</w:t>
            </w:r>
          </w:p>
        </w:tc>
      </w:tr>
      <w:tr w:rsidR="007D65BC" w14:paraId="2A862242" w14:textId="77777777" w:rsidTr="00A15CB9">
        <w:trPr>
          <w:trHeight w:val="319"/>
        </w:trPr>
        <w:tc>
          <w:tcPr>
            <w:tcW w:w="5260" w:type="dxa"/>
            <w:tcBorders>
              <w:top w:val="single" w:sz="4" w:space="0" w:color="auto"/>
              <w:left w:val="single" w:sz="4" w:space="0" w:color="auto"/>
              <w:bottom w:val="single" w:sz="4" w:space="0" w:color="auto"/>
              <w:right w:val="single" w:sz="4" w:space="0" w:color="auto"/>
            </w:tcBorders>
            <w:vAlign w:val="bottom"/>
            <w:hideMark/>
          </w:tcPr>
          <w:p w14:paraId="346CF611" w14:textId="77777777" w:rsidR="007D65BC" w:rsidRDefault="007D65BC">
            <w:pPr>
              <w:spacing w:line="256" w:lineRule="auto"/>
              <w:rPr>
                <w:rFonts w:eastAsia="Times New Roman"/>
                <w:lang w:eastAsia="lt-LT"/>
              </w:rPr>
            </w:pPr>
            <w:r>
              <w:rPr>
                <w:rFonts w:eastAsia="Times New Roman"/>
                <w:lang w:eastAsia="lt-LT"/>
              </w:rPr>
              <w:t>Specialistas sportui ir renginiams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328B208" w14:textId="77777777" w:rsidR="007D65BC" w:rsidRDefault="007D65BC" w:rsidP="003C326F">
            <w:pPr>
              <w:spacing w:line="256" w:lineRule="auto"/>
              <w:jc w:val="center"/>
              <w:rPr>
                <w:rFonts w:eastAsia="Times New Roman"/>
                <w:lang w:eastAsia="lt-LT"/>
              </w:rPr>
            </w:pPr>
            <w:r>
              <w:rPr>
                <w:rFonts w:eastAsia="Times New Roman"/>
                <w:lang w:eastAsia="lt-LT"/>
              </w:rPr>
              <w:t>A2</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B42BE29" w14:textId="77777777" w:rsidR="007D65BC" w:rsidRDefault="007D65BC" w:rsidP="003C326F">
            <w:pPr>
              <w:spacing w:line="256" w:lineRule="auto"/>
              <w:jc w:val="center"/>
              <w:rPr>
                <w:rFonts w:eastAsia="Times New Roman"/>
                <w:lang w:eastAsia="lt-LT"/>
              </w:rPr>
            </w:pPr>
            <w:r>
              <w:rPr>
                <w:rFonts w:eastAsia="Times New Roman"/>
                <w:lang w:eastAsia="lt-LT"/>
              </w:rPr>
              <w:t>1</w:t>
            </w:r>
          </w:p>
        </w:tc>
      </w:tr>
      <w:tr w:rsidR="001F225B" w14:paraId="0CB42771" w14:textId="77777777" w:rsidTr="00A15CB9">
        <w:trPr>
          <w:trHeight w:val="319"/>
        </w:trPr>
        <w:tc>
          <w:tcPr>
            <w:tcW w:w="5260" w:type="dxa"/>
            <w:tcBorders>
              <w:top w:val="single" w:sz="4" w:space="0" w:color="auto"/>
              <w:left w:val="single" w:sz="4" w:space="0" w:color="auto"/>
              <w:bottom w:val="single" w:sz="4" w:space="0" w:color="auto"/>
              <w:right w:val="single" w:sz="4" w:space="0" w:color="auto"/>
            </w:tcBorders>
            <w:vAlign w:val="bottom"/>
          </w:tcPr>
          <w:p w14:paraId="76DCFF03" w14:textId="77777777" w:rsidR="001F225B" w:rsidRDefault="001F225B" w:rsidP="001F225B">
            <w:pPr>
              <w:spacing w:line="256" w:lineRule="auto"/>
              <w:rPr>
                <w:rFonts w:eastAsia="Times New Roman"/>
                <w:lang w:eastAsia="lt-LT"/>
              </w:rPr>
            </w:pPr>
            <w:r>
              <w:rPr>
                <w:rFonts w:eastAsia="Times New Roman"/>
                <w:lang w:eastAsia="lt-LT"/>
              </w:rPr>
              <w:t>Rinkodaros specialistas</w:t>
            </w:r>
          </w:p>
        </w:tc>
        <w:tc>
          <w:tcPr>
            <w:tcW w:w="1730" w:type="dxa"/>
            <w:tcBorders>
              <w:top w:val="single" w:sz="4" w:space="0" w:color="auto"/>
              <w:left w:val="single" w:sz="4" w:space="0" w:color="auto"/>
              <w:bottom w:val="single" w:sz="4" w:space="0" w:color="auto"/>
              <w:right w:val="single" w:sz="4" w:space="0" w:color="auto"/>
            </w:tcBorders>
            <w:vAlign w:val="center"/>
          </w:tcPr>
          <w:p w14:paraId="17300968" w14:textId="77777777" w:rsidR="001F225B" w:rsidRDefault="001F225B" w:rsidP="003C326F">
            <w:pPr>
              <w:spacing w:line="256" w:lineRule="auto"/>
              <w:jc w:val="center"/>
              <w:rPr>
                <w:rFonts w:eastAsia="Times New Roman"/>
                <w:lang w:eastAsia="lt-LT"/>
              </w:rPr>
            </w:pPr>
            <w:r>
              <w:rPr>
                <w:rFonts w:eastAsia="Times New Roman"/>
                <w:lang w:eastAsia="lt-LT"/>
              </w:rPr>
              <w:t>A2</w:t>
            </w:r>
          </w:p>
        </w:tc>
        <w:tc>
          <w:tcPr>
            <w:tcW w:w="2693" w:type="dxa"/>
            <w:tcBorders>
              <w:top w:val="single" w:sz="4" w:space="0" w:color="auto"/>
              <w:left w:val="single" w:sz="4" w:space="0" w:color="auto"/>
              <w:bottom w:val="single" w:sz="4" w:space="0" w:color="auto"/>
              <w:right w:val="single" w:sz="4" w:space="0" w:color="auto"/>
            </w:tcBorders>
            <w:vAlign w:val="bottom"/>
          </w:tcPr>
          <w:p w14:paraId="28E5A33D" w14:textId="77777777" w:rsidR="001F225B" w:rsidRDefault="001F225B" w:rsidP="003C326F">
            <w:pPr>
              <w:spacing w:line="256" w:lineRule="auto"/>
              <w:jc w:val="center"/>
              <w:rPr>
                <w:rFonts w:eastAsia="Times New Roman"/>
                <w:lang w:eastAsia="lt-LT"/>
              </w:rPr>
            </w:pPr>
            <w:r>
              <w:rPr>
                <w:rFonts w:eastAsia="Times New Roman"/>
                <w:lang w:eastAsia="lt-LT"/>
              </w:rPr>
              <w:t>1</w:t>
            </w:r>
          </w:p>
        </w:tc>
      </w:tr>
      <w:tr w:rsidR="001F225B" w14:paraId="710E4DFB" w14:textId="77777777" w:rsidTr="00A15CB9">
        <w:trPr>
          <w:trHeight w:val="319"/>
        </w:trPr>
        <w:tc>
          <w:tcPr>
            <w:tcW w:w="5260" w:type="dxa"/>
            <w:tcBorders>
              <w:top w:val="single" w:sz="4" w:space="0" w:color="auto"/>
              <w:left w:val="single" w:sz="4" w:space="0" w:color="auto"/>
              <w:bottom w:val="single" w:sz="4" w:space="0" w:color="auto"/>
              <w:right w:val="single" w:sz="4" w:space="0" w:color="auto"/>
            </w:tcBorders>
            <w:vAlign w:val="bottom"/>
          </w:tcPr>
          <w:p w14:paraId="7659CA14" w14:textId="77777777" w:rsidR="001F225B" w:rsidRDefault="001F225B" w:rsidP="001F225B">
            <w:pPr>
              <w:spacing w:line="256" w:lineRule="auto"/>
              <w:rPr>
                <w:rFonts w:eastAsia="Times New Roman"/>
                <w:lang w:eastAsia="lt-LT"/>
              </w:rPr>
            </w:pPr>
            <w:r>
              <w:rPr>
                <w:rFonts w:eastAsia="Times New Roman"/>
                <w:lang w:eastAsia="lt-LT"/>
              </w:rPr>
              <w:t>Kineziterapeutas</w:t>
            </w:r>
          </w:p>
        </w:tc>
        <w:tc>
          <w:tcPr>
            <w:tcW w:w="1730" w:type="dxa"/>
            <w:tcBorders>
              <w:top w:val="single" w:sz="4" w:space="0" w:color="auto"/>
              <w:left w:val="single" w:sz="4" w:space="0" w:color="auto"/>
              <w:bottom w:val="single" w:sz="4" w:space="0" w:color="auto"/>
              <w:right w:val="single" w:sz="4" w:space="0" w:color="auto"/>
            </w:tcBorders>
            <w:vAlign w:val="bottom"/>
          </w:tcPr>
          <w:p w14:paraId="6DAA4BA9" w14:textId="77777777" w:rsidR="001F225B" w:rsidRDefault="001F225B" w:rsidP="003C326F">
            <w:pPr>
              <w:spacing w:line="256" w:lineRule="auto"/>
              <w:jc w:val="center"/>
              <w:rPr>
                <w:rFonts w:eastAsia="Times New Roman"/>
                <w:lang w:eastAsia="lt-LT"/>
              </w:rPr>
            </w:pPr>
            <w:r>
              <w:rPr>
                <w:rFonts w:eastAsia="Times New Roman"/>
                <w:lang w:eastAsia="lt-LT"/>
              </w:rPr>
              <w:t>A2</w:t>
            </w:r>
          </w:p>
        </w:tc>
        <w:tc>
          <w:tcPr>
            <w:tcW w:w="2693" w:type="dxa"/>
            <w:tcBorders>
              <w:top w:val="single" w:sz="4" w:space="0" w:color="auto"/>
              <w:left w:val="single" w:sz="4" w:space="0" w:color="auto"/>
              <w:bottom w:val="single" w:sz="4" w:space="0" w:color="auto"/>
              <w:right w:val="single" w:sz="4" w:space="0" w:color="auto"/>
            </w:tcBorders>
            <w:vAlign w:val="bottom"/>
          </w:tcPr>
          <w:p w14:paraId="39258FE6" w14:textId="77777777" w:rsidR="001F225B" w:rsidRDefault="001F225B" w:rsidP="003C326F">
            <w:pPr>
              <w:spacing w:line="256" w:lineRule="auto"/>
              <w:jc w:val="center"/>
              <w:rPr>
                <w:rFonts w:eastAsia="Times New Roman"/>
                <w:lang w:eastAsia="lt-LT"/>
              </w:rPr>
            </w:pPr>
            <w:r>
              <w:rPr>
                <w:rFonts w:eastAsia="Times New Roman"/>
                <w:lang w:eastAsia="lt-LT"/>
              </w:rPr>
              <w:t>1</w:t>
            </w:r>
          </w:p>
        </w:tc>
      </w:tr>
      <w:tr w:rsidR="001F225B" w14:paraId="0E974B2C" w14:textId="77777777" w:rsidTr="00A15CB9">
        <w:trPr>
          <w:trHeight w:val="319"/>
        </w:trPr>
        <w:tc>
          <w:tcPr>
            <w:tcW w:w="5260" w:type="dxa"/>
            <w:tcBorders>
              <w:top w:val="single" w:sz="4" w:space="0" w:color="auto"/>
              <w:left w:val="single" w:sz="4" w:space="0" w:color="auto"/>
              <w:bottom w:val="single" w:sz="4" w:space="0" w:color="auto"/>
              <w:right w:val="single" w:sz="4" w:space="0" w:color="auto"/>
            </w:tcBorders>
            <w:vAlign w:val="bottom"/>
          </w:tcPr>
          <w:p w14:paraId="4CD297CF" w14:textId="77777777" w:rsidR="001F225B" w:rsidRDefault="001F225B" w:rsidP="001F225B">
            <w:pPr>
              <w:spacing w:line="256" w:lineRule="auto"/>
              <w:rPr>
                <w:rFonts w:eastAsia="Times New Roman"/>
                <w:lang w:eastAsia="lt-LT"/>
              </w:rPr>
            </w:pPr>
            <w:r>
              <w:rPr>
                <w:rFonts w:eastAsia="Times New Roman"/>
                <w:lang w:eastAsia="lt-LT"/>
              </w:rPr>
              <w:t>Sekretorius referentas</w:t>
            </w:r>
          </w:p>
        </w:tc>
        <w:tc>
          <w:tcPr>
            <w:tcW w:w="1730" w:type="dxa"/>
            <w:tcBorders>
              <w:top w:val="single" w:sz="4" w:space="0" w:color="auto"/>
              <w:left w:val="single" w:sz="4" w:space="0" w:color="auto"/>
              <w:bottom w:val="single" w:sz="4" w:space="0" w:color="auto"/>
              <w:right w:val="single" w:sz="4" w:space="0" w:color="auto"/>
            </w:tcBorders>
            <w:vAlign w:val="center"/>
          </w:tcPr>
          <w:p w14:paraId="4616C354" w14:textId="77777777" w:rsidR="001F225B" w:rsidRDefault="001F225B" w:rsidP="003C326F">
            <w:pPr>
              <w:spacing w:line="256" w:lineRule="auto"/>
              <w:jc w:val="center"/>
              <w:rPr>
                <w:rFonts w:eastAsia="Times New Roman"/>
                <w:lang w:eastAsia="lt-LT"/>
              </w:rPr>
            </w:pPr>
            <w:r>
              <w:rPr>
                <w:rFonts w:eastAsia="Times New Roman"/>
                <w:lang w:eastAsia="lt-LT"/>
              </w:rPr>
              <w:t>B</w:t>
            </w:r>
          </w:p>
        </w:tc>
        <w:tc>
          <w:tcPr>
            <w:tcW w:w="2693" w:type="dxa"/>
            <w:tcBorders>
              <w:top w:val="single" w:sz="4" w:space="0" w:color="auto"/>
              <w:left w:val="single" w:sz="4" w:space="0" w:color="auto"/>
              <w:bottom w:val="single" w:sz="4" w:space="0" w:color="auto"/>
              <w:right w:val="single" w:sz="4" w:space="0" w:color="auto"/>
            </w:tcBorders>
            <w:vAlign w:val="bottom"/>
          </w:tcPr>
          <w:p w14:paraId="72505344" w14:textId="77777777" w:rsidR="001F225B" w:rsidRDefault="001F225B" w:rsidP="003C326F">
            <w:pPr>
              <w:spacing w:line="256" w:lineRule="auto"/>
              <w:jc w:val="center"/>
              <w:rPr>
                <w:rFonts w:eastAsia="Times New Roman"/>
                <w:lang w:eastAsia="lt-LT"/>
              </w:rPr>
            </w:pPr>
            <w:r>
              <w:rPr>
                <w:rFonts w:eastAsia="Times New Roman"/>
                <w:lang w:eastAsia="lt-LT"/>
              </w:rPr>
              <w:t>1</w:t>
            </w:r>
          </w:p>
        </w:tc>
      </w:tr>
      <w:tr w:rsidR="001F225B" w14:paraId="3BBEB694" w14:textId="77777777" w:rsidTr="00A15CB9">
        <w:trPr>
          <w:trHeight w:val="319"/>
        </w:trPr>
        <w:tc>
          <w:tcPr>
            <w:tcW w:w="5260" w:type="dxa"/>
            <w:tcBorders>
              <w:top w:val="single" w:sz="4" w:space="0" w:color="auto"/>
              <w:left w:val="single" w:sz="4" w:space="0" w:color="auto"/>
              <w:bottom w:val="single" w:sz="4" w:space="0" w:color="auto"/>
              <w:right w:val="single" w:sz="4" w:space="0" w:color="auto"/>
            </w:tcBorders>
            <w:vAlign w:val="bottom"/>
            <w:hideMark/>
          </w:tcPr>
          <w:p w14:paraId="5D2B8703" w14:textId="77777777" w:rsidR="001F225B" w:rsidRDefault="001F225B" w:rsidP="001F225B">
            <w:pPr>
              <w:spacing w:line="256" w:lineRule="auto"/>
              <w:rPr>
                <w:rFonts w:eastAsia="Times New Roman"/>
                <w:lang w:eastAsia="lt-LT"/>
              </w:rPr>
            </w:pPr>
            <w:r>
              <w:rPr>
                <w:rFonts w:eastAsia="Times New Roman"/>
                <w:lang w:eastAsia="lt-LT"/>
              </w:rPr>
              <w:t>Teniso kortų instruktorius</w:t>
            </w:r>
          </w:p>
        </w:tc>
        <w:tc>
          <w:tcPr>
            <w:tcW w:w="1730" w:type="dxa"/>
            <w:tcBorders>
              <w:top w:val="single" w:sz="4" w:space="0" w:color="auto"/>
              <w:left w:val="single" w:sz="4" w:space="0" w:color="auto"/>
              <w:bottom w:val="single" w:sz="4" w:space="0" w:color="auto"/>
              <w:right w:val="single" w:sz="4" w:space="0" w:color="auto"/>
            </w:tcBorders>
            <w:vAlign w:val="bottom"/>
            <w:hideMark/>
          </w:tcPr>
          <w:p w14:paraId="69E7687C" w14:textId="798C2871" w:rsidR="001F225B" w:rsidRPr="000D6CF9" w:rsidRDefault="00181054" w:rsidP="003C326F">
            <w:pPr>
              <w:spacing w:line="256" w:lineRule="auto"/>
              <w:jc w:val="center"/>
              <w:rPr>
                <w:rFonts w:eastAsia="Times New Roman"/>
                <w:lang w:eastAsia="lt-LT"/>
              </w:rPr>
            </w:pPr>
            <w:r>
              <w:rPr>
                <w:rFonts w:eastAsia="Times New Roman"/>
                <w:lang w:eastAsia="lt-LT"/>
              </w:rPr>
              <w:t>B</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DA05A8D" w14:textId="77777777" w:rsidR="001F225B" w:rsidRDefault="001F225B" w:rsidP="003C326F">
            <w:pPr>
              <w:spacing w:line="256" w:lineRule="auto"/>
              <w:jc w:val="center"/>
              <w:rPr>
                <w:rFonts w:eastAsia="Times New Roman"/>
                <w:lang w:eastAsia="lt-LT"/>
              </w:rPr>
            </w:pPr>
            <w:r>
              <w:rPr>
                <w:rFonts w:eastAsia="Times New Roman"/>
                <w:lang w:eastAsia="lt-LT"/>
              </w:rPr>
              <w:t>1</w:t>
            </w:r>
          </w:p>
        </w:tc>
      </w:tr>
      <w:tr w:rsidR="001F225B" w14:paraId="19048108" w14:textId="77777777" w:rsidTr="00A15CB9">
        <w:trPr>
          <w:trHeight w:val="319"/>
        </w:trPr>
        <w:tc>
          <w:tcPr>
            <w:tcW w:w="5260" w:type="dxa"/>
            <w:tcBorders>
              <w:top w:val="single" w:sz="4" w:space="0" w:color="auto"/>
              <w:left w:val="single" w:sz="4" w:space="0" w:color="auto"/>
              <w:bottom w:val="single" w:sz="4" w:space="0" w:color="auto"/>
              <w:right w:val="single" w:sz="4" w:space="0" w:color="auto"/>
            </w:tcBorders>
            <w:vAlign w:val="bottom"/>
            <w:hideMark/>
          </w:tcPr>
          <w:p w14:paraId="1E6F2036" w14:textId="77777777" w:rsidR="001F225B" w:rsidRDefault="001F225B" w:rsidP="001F225B">
            <w:pPr>
              <w:spacing w:line="256" w:lineRule="auto"/>
              <w:rPr>
                <w:rFonts w:eastAsia="Times New Roman"/>
                <w:lang w:eastAsia="lt-LT"/>
              </w:rPr>
            </w:pPr>
            <w:r>
              <w:rPr>
                <w:rFonts w:eastAsia="Times New Roman"/>
                <w:lang w:eastAsia="lt-LT"/>
              </w:rPr>
              <w:t>Vairuotojas</w:t>
            </w:r>
          </w:p>
        </w:tc>
        <w:tc>
          <w:tcPr>
            <w:tcW w:w="1730" w:type="dxa"/>
            <w:tcBorders>
              <w:top w:val="single" w:sz="4" w:space="0" w:color="auto"/>
              <w:left w:val="single" w:sz="4" w:space="0" w:color="auto"/>
              <w:bottom w:val="single" w:sz="4" w:space="0" w:color="auto"/>
              <w:right w:val="single" w:sz="4" w:space="0" w:color="auto"/>
            </w:tcBorders>
            <w:vAlign w:val="bottom"/>
            <w:hideMark/>
          </w:tcPr>
          <w:p w14:paraId="2833864B" w14:textId="77777777" w:rsidR="001F225B" w:rsidRDefault="001F225B" w:rsidP="003C326F">
            <w:pPr>
              <w:spacing w:line="256" w:lineRule="auto"/>
              <w:jc w:val="center"/>
              <w:rPr>
                <w:rFonts w:eastAsia="Times New Roman"/>
                <w:lang w:eastAsia="lt-LT"/>
              </w:rPr>
            </w:pPr>
            <w:r>
              <w:rPr>
                <w:rFonts w:eastAsia="Times New Roman"/>
                <w:lang w:eastAsia="lt-LT"/>
              </w:rPr>
              <w:t>C</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BB3BA72" w14:textId="77777777" w:rsidR="001F225B" w:rsidRDefault="001F225B" w:rsidP="003C326F">
            <w:pPr>
              <w:spacing w:line="256" w:lineRule="auto"/>
              <w:jc w:val="center"/>
              <w:rPr>
                <w:rFonts w:eastAsia="Times New Roman"/>
                <w:lang w:eastAsia="lt-LT"/>
              </w:rPr>
            </w:pPr>
            <w:r>
              <w:rPr>
                <w:rFonts w:eastAsia="Times New Roman"/>
                <w:lang w:eastAsia="lt-LT"/>
              </w:rPr>
              <w:t>2</w:t>
            </w:r>
          </w:p>
        </w:tc>
      </w:tr>
      <w:tr w:rsidR="001F225B" w14:paraId="29C075A9" w14:textId="77777777" w:rsidTr="00A15CB9">
        <w:trPr>
          <w:trHeight w:val="319"/>
        </w:trPr>
        <w:tc>
          <w:tcPr>
            <w:tcW w:w="5260" w:type="dxa"/>
            <w:tcBorders>
              <w:top w:val="single" w:sz="4" w:space="0" w:color="auto"/>
              <w:left w:val="single" w:sz="4" w:space="0" w:color="auto"/>
              <w:bottom w:val="single" w:sz="4" w:space="0" w:color="auto"/>
              <w:right w:val="single" w:sz="4" w:space="0" w:color="auto"/>
            </w:tcBorders>
            <w:vAlign w:val="bottom"/>
            <w:hideMark/>
          </w:tcPr>
          <w:p w14:paraId="5CD6CCAC" w14:textId="77777777" w:rsidR="001F225B" w:rsidRDefault="001F225B" w:rsidP="001F225B">
            <w:pPr>
              <w:spacing w:line="256" w:lineRule="auto"/>
              <w:rPr>
                <w:rFonts w:eastAsia="Times New Roman"/>
                <w:lang w:eastAsia="lt-LT"/>
              </w:rPr>
            </w:pPr>
            <w:r>
              <w:rPr>
                <w:rFonts w:eastAsia="Times New Roman"/>
                <w:lang w:eastAsia="lt-LT"/>
              </w:rPr>
              <w:t>Darbininkas</w:t>
            </w:r>
          </w:p>
        </w:tc>
        <w:tc>
          <w:tcPr>
            <w:tcW w:w="1730" w:type="dxa"/>
            <w:tcBorders>
              <w:top w:val="single" w:sz="4" w:space="0" w:color="auto"/>
              <w:left w:val="single" w:sz="4" w:space="0" w:color="auto"/>
              <w:bottom w:val="single" w:sz="4" w:space="0" w:color="auto"/>
              <w:right w:val="single" w:sz="4" w:space="0" w:color="auto"/>
            </w:tcBorders>
            <w:vAlign w:val="bottom"/>
            <w:hideMark/>
          </w:tcPr>
          <w:p w14:paraId="3776C83D" w14:textId="77777777" w:rsidR="001F225B" w:rsidRDefault="001F225B" w:rsidP="003C326F">
            <w:pPr>
              <w:spacing w:line="256" w:lineRule="auto"/>
              <w:jc w:val="center"/>
              <w:rPr>
                <w:rFonts w:eastAsia="Times New Roman"/>
                <w:lang w:eastAsia="lt-LT"/>
              </w:rPr>
            </w:pPr>
            <w:r>
              <w:rPr>
                <w:rFonts w:eastAsia="Times New Roman"/>
                <w:lang w:eastAsia="lt-LT"/>
              </w:rPr>
              <w:t>D</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2EC9942" w14:textId="77777777" w:rsidR="001F225B" w:rsidRDefault="001F225B" w:rsidP="003C326F">
            <w:pPr>
              <w:spacing w:line="256" w:lineRule="auto"/>
              <w:jc w:val="center"/>
              <w:rPr>
                <w:rFonts w:eastAsia="Times New Roman"/>
                <w:lang w:eastAsia="lt-LT"/>
              </w:rPr>
            </w:pPr>
            <w:r>
              <w:rPr>
                <w:rFonts w:eastAsia="Times New Roman"/>
                <w:lang w:eastAsia="lt-LT"/>
              </w:rPr>
              <w:t>1</w:t>
            </w:r>
          </w:p>
        </w:tc>
      </w:tr>
      <w:tr w:rsidR="001F225B" w14:paraId="7C7134E8" w14:textId="77777777" w:rsidTr="00A15CB9">
        <w:trPr>
          <w:trHeight w:val="319"/>
        </w:trPr>
        <w:tc>
          <w:tcPr>
            <w:tcW w:w="5260" w:type="dxa"/>
            <w:tcBorders>
              <w:top w:val="single" w:sz="4" w:space="0" w:color="auto"/>
              <w:left w:val="single" w:sz="4" w:space="0" w:color="auto"/>
              <w:bottom w:val="single" w:sz="4" w:space="0" w:color="auto"/>
              <w:right w:val="single" w:sz="4" w:space="0" w:color="auto"/>
            </w:tcBorders>
            <w:vAlign w:val="bottom"/>
            <w:hideMark/>
          </w:tcPr>
          <w:p w14:paraId="576E9176" w14:textId="77777777" w:rsidR="001F225B" w:rsidRDefault="001F225B" w:rsidP="001F225B">
            <w:pPr>
              <w:spacing w:line="256" w:lineRule="auto"/>
              <w:rPr>
                <w:rFonts w:eastAsia="Times New Roman"/>
                <w:b/>
                <w:bCs/>
                <w:lang w:eastAsia="lt-LT"/>
              </w:rPr>
            </w:pPr>
            <w:r>
              <w:rPr>
                <w:rFonts w:eastAsia="Times New Roman"/>
                <w:b/>
                <w:bCs/>
                <w:lang w:eastAsia="lt-LT"/>
              </w:rPr>
              <w:t>Iš viso:</w:t>
            </w:r>
          </w:p>
        </w:tc>
        <w:tc>
          <w:tcPr>
            <w:tcW w:w="1730" w:type="dxa"/>
            <w:tcBorders>
              <w:top w:val="single" w:sz="4" w:space="0" w:color="auto"/>
              <w:left w:val="single" w:sz="4" w:space="0" w:color="auto"/>
              <w:bottom w:val="single" w:sz="4" w:space="0" w:color="auto"/>
              <w:right w:val="single" w:sz="4" w:space="0" w:color="auto"/>
            </w:tcBorders>
            <w:vAlign w:val="bottom"/>
            <w:hideMark/>
          </w:tcPr>
          <w:p w14:paraId="47CF3721" w14:textId="146FA03B" w:rsidR="001F225B" w:rsidRDefault="001F225B" w:rsidP="003C326F">
            <w:pPr>
              <w:spacing w:line="256" w:lineRule="auto"/>
              <w:jc w:val="center"/>
              <w:rPr>
                <w:rFonts w:eastAsia="Times New Roman"/>
                <w:b/>
                <w:bCs/>
                <w:lang w:eastAsia="lt-LT"/>
              </w:rPr>
            </w:pPr>
          </w:p>
        </w:tc>
        <w:tc>
          <w:tcPr>
            <w:tcW w:w="2693" w:type="dxa"/>
            <w:tcBorders>
              <w:top w:val="single" w:sz="4" w:space="0" w:color="auto"/>
              <w:left w:val="single" w:sz="4" w:space="0" w:color="auto"/>
              <w:bottom w:val="single" w:sz="4" w:space="0" w:color="auto"/>
              <w:right w:val="single" w:sz="4" w:space="0" w:color="auto"/>
            </w:tcBorders>
            <w:vAlign w:val="bottom"/>
            <w:hideMark/>
          </w:tcPr>
          <w:p w14:paraId="7382CFF7" w14:textId="77777777" w:rsidR="001F225B" w:rsidRDefault="001F225B" w:rsidP="003C326F">
            <w:pPr>
              <w:spacing w:line="256" w:lineRule="auto"/>
              <w:jc w:val="center"/>
              <w:rPr>
                <w:rFonts w:eastAsia="Times New Roman"/>
                <w:b/>
                <w:bCs/>
                <w:lang w:eastAsia="lt-LT"/>
              </w:rPr>
            </w:pPr>
            <w:r>
              <w:rPr>
                <w:rFonts w:eastAsia="Times New Roman"/>
                <w:b/>
                <w:bCs/>
                <w:lang w:eastAsia="lt-LT"/>
              </w:rPr>
              <w:t>12</w:t>
            </w:r>
          </w:p>
        </w:tc>
      </w:tr>
    </w:tbl>
    <w:p w14:paraId="0DB74164" w14:textId="77777777" w:rsidR="006B7904" w:rsidRDefault="0099129E" w:rsidP="00C25595">
      <w:pPr>
        <w:pStyle w:val="Default"/>
        <w:rPr>
          <w:b/>
        </w:rPr>
      </w:pPr>
      <w:r>
        <w:rPr>
          <w:b/>
        </w:rPr>
        <w:t xml:space="preserve">   </w:t>
      </w:r>
    </w:p>
    <w:p w14:paraId="32CF8424" w14:textId="1B2BBD8B" w:rsidR="00C91C66" w:rsidRPr="00C25595" w:rsidRDefault="00A15CB9" w:rsidP="00A15CB9">
      <w:pPr>
        <w:pStyle w:val="Default"/>
        <w:spacing w:line="360" w:lineRule="auto"/>
        <w:jc w:val="both"/>
      </w:pPr>
      <w:r>
        <w:lastRenderedPageBreak/>
        <w:t xml:space="preserve">               </w:t>
      </w:r>
      <w:r w:rsidR="002F63FC">
        <w:t>Sporto centre</w:t>
      </w:r>
      <w:r w:rsidR="00BF040D" w:rsidRPr="00C91C66">
        <w:t xml:space="preserve"> </w:t>
      </w:r>
      <w:r w:rsidR="0035223C">
        <w:t xml:space="preserve">2021 m. </w:t>
      </w:r>
      <w:r w:rsidR="00947567">
        <w:t>sausio 1 d.</w:t>
      </w:r>
      <w:r w:rsidR="00BF040D" w:rsidRPr="00C91C66">
        <w:t xml:space="preserve"> dirbo 26</w:t>
      </w:r>
      <w:r w:rsidR="00BF040D" w:rsidRPr="00C91C66">
        <w:rPr>
          <w:color w:val="FFFFFF" w:themeColor="background1"/>
        </w:rPr>
        <w:t xml:space="preserve"> </w:t>
      </w:r>
      <w:r w:rsidR="00BF040D" w:rsidRPr="00C91C66">
        <w:t>darbuotojai, metų pabaigoje</w:t>
      </w:r>
      <w:r w:rsidR="0035223C">
        <w:t xml:space="preserve"> –</w:t>
      </w:r>
      <w:r w:rsidR="00BF040D" w:rsidRPr="00C91C66">
        <w:rPr>
          <w:color w:val="FF0000"/>
        </w:rPr>
        <w:t xml:space="preserve"> </w:t>
      </w:r>
      <w:r w:rsidR="00BF040D" w:rsidRPr="00C91C66">
        <w:t>25</w:t>
      </w:r>
      <w:r w:rsidR="00BF040D" w:rsidRPr="00C91C66">
        <w:rPr>
          <w:color w:val="FF0000"/>
        </w:rPr>
        <w:t xml:space="preserve"> </w:t>
      </w:r>
      <w:r w:rsidR="00C91C66">
        <w:t>darbuotojai</w:t>
      </w:r>
      <w:r w:rsidR="0035223C">
        <w:t>. Iš</w:t>
      </w:r>
      <w:r w:rsidR="00C91C66">
        <w:t xml:space="preserve"> jų 6</w:t>
      </w:r>
      <w:r w:rsidR="00C91C66" w:rsidRPr="00C25595">
        <w:t xml:space="preserve"> administracijos darbuotojai, 16 trenerių, 1 darbininkas, 2 vairuotojai. Visi </w:t>
      </w:r>
      <w:r w:rsidR="0035223C">
        <w:t xml:space="preserve">Sporto centro </w:t>
      </w:r>
      <w:r w:rsidR="00C91C66" w:rsidRPr="00C25595">
        <w:t xml:space="preserve">darbuotojai turi išsilavinimą, atitinkantį užimamas pareigybes ir kvalifikaciją. </w:t>
      </w:r>
      <w:r w:rsidR="0035223C">
        <w:t>Sporto centre</w:t>
      </w:r>
      <w:r w:rsidR="00C91C66" w:rsidRPr="00C25595">
        <w:t xml:space="preserve"> dirba 8 treneriai, kurių darbo stažas iki 10 metų</w:t>
      </w:r>
      <w:r w:rsidR="0035223C">
        <w:t>,</w:t>
      </w:r>
      <w:r w:rsidR="00C91C66" w:rsidRPr="00C25595">
        <w:t xml:space="preserve"> ir 8 treneriai, kurių darbo stažas virš 10 metų. Visi treneriai turi aukštąjį kūno kultūros ir sporto išsilavinimą. Vienas sunkiosios atletikos treneris turi įgijęs V kvalifikacinę kategoriją, slidinėjimo treneris </w:t>
      </w:r>
      <w:r w:rsidR="002A482E">
        <w:t>–</w:t>
      </w:r>
      <w:r w:rsidR="00C91C66" w:rsidRPr="00C25595">
        <w:t xml:space="preserve"> IV kvalifikacinę kategoriją, 2 imtynių treneriai, vienas plaukimo treneris ir vienas biatlono treneris – III kvalifikacinę kategoriją ir vienas imtynių treneris turi II kvalifikacinę kategoriją. Iki 30 metų amžiaus </w:t>
      </w:r>
      <w:r w:rsidR="0035223C">
        <w:t>Sporto centre</w:t>
      </w:r>
      <w:r w:rsidR="00C91C66" w:rsidRPr="00C25595">
        <w:t xml:space="preserve"> dirba 2 treneriai. Penki treneriai darbą </w:t>
      </w:r>
      <w:r w:rsidR="00C91C66" w:rsidRPr="0035223C">
        <w:t>Sporto centre</w:t>
      </w:r>
      <w:r w:rsidR="00C91C66" w:rsidRPr="00C25595">
        <w:t xml:space="preserve"> derina su darbu kitose bendrojo ugdymo įstaigose. Treneriai dirba individualiu darbo grafiku (penkių arba šešių savaitinių darbo dienų), kurį tvirtina </w:t>
      </w:r>
      <w:r w:rsidR="0035223C">
        <w:t>Sporto c</w:t>
      </w:r>
      <w:r w:rsidR="00C91C66" w:rsidRPr="00C25595">
        <w:t xml:space="preserve">entro direktorius. Sporto centro trenerių amžiaus vidurkis yra 47 metai. </w:t>
      </w:r>
      <w:r w:rsidR="00CC0342">
        <w:t>Sporto c</w:t>
      </w:r>
      <w:r w:rsidR="00C91C66" w:rsidRPr="00C25595">
        <w:t>entre dirba kompetentingi treneriai, kurie turi pakankamą darbo patirtį, didelį pedagoginio darbo stažą, nuolatos tobulina profesines kompetencijas, kurias taik</w:t>
      </w:r>
      <w:r w:rsidR="0035223C">
        <w:t>o</w:t>
      </w:r>
      <w:r w:rsidR="00C91C66" w:rsidRPr="00C25595">
        <w:t xml:space="preserve"> praktikoje. </w:t>
      </w:r>
    </w:p>
    <w:p w14:paraId="34102980" w14:textId="7250B92A" w:rsidR="00B7637B" w:rsidRPr="00B05585" w:rsidRDefault="00BF040D" w:rsidP="00DC29E2">
      <w:pPr>
        <w:pStyle w:val="Default"/>
        <w:spacing w:line="360" w:lineRule="auto"/>
        <w:jc w:val="both"/>
        <w:rPr>
          <w:color w:val="000000" w:themeColor="text1"/>
        </w:rPr>
      </w:pPr>
      <w:r w:rsidRPr="00C91C66">
        <w:t xml:space="preserve"> </w:t>
      </w:r>
      <w:r w:rsidR="0035223C">
        <w:t xml:space="preserve">               </w:t>
      </w:r>
      <w:r w:rsidRPr="00C91C66">
        <w:t xml:space="preserve">Neužimtų pareigybių 2021-12-31 buvo </w:t>
      </w:r>
      <w:r w:rsidR="00EF351F">
        <w:t>dvi</w:t>
      </w:r>
      <w:r w:rsidRPr="00C91C66">
        <w:t xml:space="preserve"> pareigybės</w:t>
      </w:r>
      <w:r w:rsidRPr="00B05585">
        <w:rPr>
          <w:color w:val="000000" w:themeColor="text1"/>
        </w:rPr>
        <w:t>.</w:t>
      </w:r>
      <w:r w:rsidR="00375421" w:rsidRPr="00B05585">
        <w:rPr>
          <w:color w:val="000000" w:themeColor="text1"/>
        </w:rPr>
        <w:t xml:space="preserve">  </w:t>
      </w:r>
      <w:r w:rsidR="00DC29E2">
        <w:rPr>
          <w:color w:val="000000" w:themeColor="text1"/>
        </w:rPr>
        <w:t xml:space="preserve">Vidutinis 2021 m. mėnesio </w:t>
      </w:r>
      <w:r w:rsidR="00375421" w:rsidRPr="00B05585">
        <w:rPr>
          <w:color w:val="000000" w:themeColor="text1"/>
        </w:rPr>
        <w:t>atlyginim</w:t>
      </w:r>
      <w:r w:rsidR="00DC29E2">
        <w:rPr>
          <w:color w:val="000000" w:themeColor="text1"/>
        </w:rPr>
        <w:t>o</w:t>
      </w:r>
      <w:r w:rsidR="00375421" w:rsidRPr="00B05585">
        <w:rPr>
          <w:color w:val="000000" w:themeColor="text1"/>
        </w:rPr>
        <w:t xml:space="preserve"> vidurkis</w:t>
      </w:r>
      <w:r w:rsidR="00DC29E2">
        <w:rPr>
          <w:color w:val="000000" w:themeColor="text1"/>
        </w:rPr>
        <w:t xml:space="preserve"> (bruto)</w:t>
      </w:r>
      <w:r w:rsidR="00375421" w:rsidRPr="00B05585">
        <w:rPr>
          <w:color w:val="000000" w:themeColor="text1"/>
        </w:rPr>
        <w:t xml:space="preserve">: vadovų – 1869,93 Eur, trenerių – 1137,02 Eur, kitų darbuotojų </w:t>
      </w:r>
      <w:r w:rsidR="00DC29E2">
        <w:rPr>
          <w:color w:val="000000" w:themeColor="text1"/>
        </w:rPr>
        <w:t xml:space="preserve">– </w:t>
      </w:r>
      <w:r w:rsidR="00375421" w:rsidRPr="00B05585">
        <w:rPr>
          <w:color w:val="000000" w:themeColor="text1"/>
        </w:rPr>
        <w:t>1102,59  Eur.</w:t>
      </w:r>
    </w:p>
    <w:p w14:paraId="3E8C03BF" w14:textId="2E1EF1D5" w:rsidR="007D65BC" w:rsidRDefault="00A041F0" w:rsidP="00DC29E2">
      <w:pPr>
        <w:spacing w:after="160" w:line="360" w:lineRule="auto"/>
        <w:contextualSpacing/>
        <w:rPr>
          <w:b/>
        </w:rPr>
      </w:pPr>
      <w:r>
        <w:rPr>
          <w:b/>
        </w:rPr>
        <w:t>Turto valdymas</w:t>
      </w:r>
    </w:p>
    <w:p w14:paraId="591F28C8" w14:textId="0EDDC70A" w:rsidR="00205B2C" w:rsidRDefault="00B05585" w:rsidP="00DC29E2">
      <w:pPr>
        <w:spacing w:after="160" w:line="360" w:lineRule="auto"/>
      </w:pPr>
      <w:r>
        <w:rPr>
          <w:b/>
        </w:rPr>
        <w:t xml:space="preserve">               </w:t>
      </w:r>
      <w:r w:rsidR="0035223C">
        <w:t>Sporto centro</w:t>
      </w:r>
      <w:r w:rsidR="007D65BC">
        <w:t xml:space="preserve"> valdomas nekilnojamas turtas – žemės s</w:t>
      </w:r>
      <w:r w:rsidR="006B22F3">
        <w:t>klypai ir pastatai (</w:t>
      </w:r>
      <w:r w:rsidR="00A041F0">
        <w:t>5</w:t>
      </w:r>
      <w:r w:rsidR="006B22F3">
        <w:t xml:space="preserve"> lentelė</w:t>
      </w:r>
      <w:r w:rsidR="00205B2C">
        <w:t>).</w:t>
      </w:r>
    </w:p>
    <w:p w14:paraId="1B6C75FF" w14:textId="5654C159" w:rsidR="007D65BC" w:rsidRPr="00205B2C" w:rsidRDefault="00205B2C" w:rsidP="00205B2C">
      <w:pPr>
        <w:spacing w:after="160" w:line="360" w:lineRule="auto"/>
        <w:jc w:val="center"/>
      </w:pPr>
      <w:r>
        <w:t xml:space="preserve">                                                       </w:t>
      </w:r>
      <w:r w:rsidR="00012921">
        <w:t xml:space="preserve">                       </w:t>
      </w:r>
      <w:r>
        <w:t xml:space="preserve">  </w:t>
      </w:r>
      <w:r w:rsidR="00A041F0">
        <w:t>5</w:t>
      </w:r>
      <w:r w:rsidR="007D65BC">
        <w:rPr>
          <w:b/>
          <w:i/>
          <w:sz w:val="20"/>
          <w:szCs w:val="20"/>
        </w:rPr>
        <w:t xml:space="preserve"> lentelė. </w:t>
      </w:r>
      <w:r w:rsidR="0035223C">
        <w:rPr>
          <w:b/>
          <w:i/>
          <w:sz w:val="20"/>
          <w:szCs w:val="20"/>
        </w:rPr>
        <w:t>Sporto centro</w:t>
      </w:r>
      <w:r w:rsidR="007D65BC">
        <w:rPr>
          <w:b/>
          <w:i/>
          <w:sz w:val="20"/>
          <w:szCs w:val="20"/>
        </w:rPr>
        <w:t xml:space="preserve"> valdomas nekilnojamas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895"/>
        <w:gridCol w:w="4706"/>
      </w:tblGrid>
      <w:tr w:rsidR="007D65BC" w14:paraId="142809E1" w14:textId="77777777" w:rsidTr="00FA0D1A">
        <w:tc>
          <w:tcPr>
            <w:tcW w:w="3175" w:type="dxa"/>
            <w:tcBorders>
              <w:top w:val="single" w:sz="4" w:space="0" w:color="auto"/>
              <w:left w:val="single" w:sz="4" w:space="0" w:color="auto"/>
              <w:bottom w:val="single" w:sz="4" w:space="0" w:color="auto"/>
              <w:right w:val="single" w:sz="4" w:space="0" w:color="auto"/>
            </w:tcBorders>
            <w:shd w:val="clear" w:color="auto" w:fill="D9D9D9"/>
            <w:hideMark/>
          </w:tcPr>
          <w:p w14:paraId="2AF77C59" w14:textId="3BEE8F9C" w:rsidR="007D65BC" w:rsidRPr="0035223C" w:rsidRDefault="00363BCC" w:rsidP="00363BCC">
            <w:pPr>
              <w:spacing w:line="256" w:lineRule="auto"/>
              <w:rPr>
                <w:b/>
              </w:rPr>
            </w:pPr>
            <w:r w:rsidRPr="0035223C">
              <w:rPr>
                <w:b/>
              </w:rPr>
              <w:t>Tur</w:t>
            </w:r>
            <w:r w:rsidR="007D65BC" w:rsidRPr="0035223C">
              <w:rPr>
                <w:b/>
              </w:rPr>
              <w:t>tas</w:t>
            </w:r>
            <w:r w:rsidR="0035223C">
              <w:rPr>
                <w:b/>
              </w:rPr>
              <w:t xml:space="preserve"> </w:t>
            </w:r>
            <w:r w:rsidR="007D65BC" w:rsidRPr="0035223C">
              <w:rPr>
                <w:b/>
              </w:rPr>
              <w:t>/</w:t>
            </w:r>
            <w:r w:rsidR="0035223C">
              <w:rPr>
                <w:b/>
              </w:rPr>
              <w:t xml:space="preserve"> v</w:t>
            </w:r>
            <w:r w:rsidR="007D65BC" w:rsidRPr="0035223C">
              <w:rPr>
                <w:b/>
              </w:rPr>
              <w:t>ieta</w:t>
            </w:r>
          </w:p>
        </w:tc>
        <w:tc>
          <w:tcPr>
            <w:tcW w:w="1895" w:type="dxa"/>
            <w:tcBorders>
              <w:top w:val="single" w:sz="4" w:space="0" w:color="auto"/>
              <w:left w:val="single" w:sz="4" w:space="0" w:color="auto"/>
              <w:bottom w:val="single" w:sz="4" w:space="0" w:color="auto"/>
              <w:right w:val="single" w:sz="4" w:space="0" w:color="auto"/>
            </w:tcBorders>
            <w:shd w:val="clear" w:color="auto" w:fill="D9D9D9"/>
            <w:hideMark/>
          </w:tcPr>
          <w:p w14:paraId="736A2B76" w14:textId="77777777" w:rsidR="007D65BC" w:rsidRDefault="007D65BC">
            <w:pPr>
              <w:spacing w:line="256" w:lineRule="auto"/>
              <w:jc w:val="center"/>
              <w:rPr>
                <w:b/>
              </w:rPr>
            </w:pPr>
            <w:r>
              <w:rPr>
                <w:b/>
              </w:rPr>
              <w:t>Vertė, Eur</w:t>
            </w:r>
          </w:p>
        </w:tc>
        <w:tc>
          <w:tcPr>
            <w:tcW w:w="4706" w:type="dxa"/>
            <w:tcBorders>
              <w:top w:val="single" w:sz="4" w:space="0" w:color="auto"/>
              <w:left w:val="single" w:sz="4" w:space="0" w:color="auto"/>
              <w:bottom w:val="single" w:sz="4" w:space="0" w:color="auto"/>
              <w:right w:val="single" w:sz="4" w:space="0" w:color="auto"/>
            </w:tcBorders>
            <w:shd w:val="clear" w:color="auto" w:fill="D9D9D9"/>
            <w:hideMark/>
          </w:tcPr>
          <w:p w14:paraId="4B12327F" w14:textId="77777777" w:rsidR="007D65BC" w:rsidRDefault="007D65BC">
            <w:pPr>
              <w:spacing w:line="256" w:lineRule="auto"/>
              <w:jc w:val="center"/>
              <w:rPr>
                <w:b/>
              </w:rPr>
            </w:pPr>
            <w:r>
              <w:rPr>
                <w:b/>
              </w:rPr>
              <w:t>Pastabos</w:t>
            </w:r>
          </w:p>
        </w:tc>
      </w:tr>
      <w:tr w:rsidR="00363BCC" w14:paraId="3F0601CE" w14:textId="77777777" w:rsidTr="00FA0D1A">
        <w:tc>
          <w:tcPr>
            <w:tcW w:w="9776" w:type="dxa"/>
            <w:gridSpan w:val="3"/>
            <w:tcBorders>
              <w:top w:val="single" w:sz="4" w:space="0" w:color="auto"/>
              <w:left w:val="single" w:sz="4" w:space="0" w:color="auto"/>
              <w:bottom w:val="single" w:sz="4" w:space="0" w:color="auto"/>
              <w:right w:val="single" w:sz="4" w:space="0" w:color="auto"/>
            </w:tcBorders>
            <w:shd w:val="clear" w:color="auto" w:fill="D9D9D9"/>
          </w:tcPr>
          <w:p w14:paraId="5F0FCB1D" w14:textId="564F5C76" w:rsidR="00363BCC" w:rsidRDefault="00363BCC" w:rsidP="00363BCC">
            <w:pPr>
              <w:spacing w:line="256" w:lineRule="auto"/>
            </w:pPr>
            <w:r>
              <w:t xml:space="preserve">Anykščių </w:t>
            </w:r>
            <w:r w:rsidR="0035223C">
              <w:t>kūno kultūros ir sporto centras</w:t>
            </w:r>
            <w:r>
              <w:t xml:space="preserve">, kodas 190049838, </w:t>
            </w:r>
            <w:proofErr w:type="spellStart"/>
            <w:r>
              <w:t>Liudiškių</w:t>
            </w:r>
            <w:proofErr w:type="spellEnd"/>
            <w:r>
              <w:t xml:space="preserve"> g. 18, Anykščiai, LT-29130</w:t>
            </w:r>
          </w:p>
          <w:p w14:paraId="7BEFF139" w14:textId="77777777" w:rsidR="00363BCC" w:rsidRDefault="00363BCC">
            <w:pPr>
              <w:spacing w:line="256" w:lineRule="auto"/>
              <w:jc w:val="center"/>
              <w:rPr>
                <w:b/>
              </w:rPr>
            </w:pPr>
          </w:p>
        </w:tc>
      </w:tr>
      <w:tr w:rsidR="007D65BC" w14:paraId="2B161A50" w14:textId="77777777" w:rsidTr="00FA0D1A">
        <w:trPr>
          <w:trHeight w:val="1160"/>
        </w:trPr>
        <w:tc>
          <w:tcPr>
            <w:tcW w:w="3175" w:type="dxa"/>
            <w:tcBorders>
              <w:top w:val="single" w:sz="4" w:space="0" w:color="auto"/>
              <w:left w:val="single" w:sz="4" w:space="0" w:color="auto"/>
              <w:bottom w:val="single" w:sz="4" w:space="0" w:color="auto"/>
              <w:right w:val="single" w:sz="4" w:space="0" w:color="auto"/>
            </w:tcBorders>
          </w:tcPr>
          <w:p w14:paraId="64801D77" w14:textId="3D9B0A23" w:rsidR="007D65BC" w:rsidRDefault="00166CA9">
            <w:pPr>
              <w:spacing w:line="256" w:lineRule="auto"/>
            </w:pPr>
            <w:r>
              <w:t>Sporto inžinierinis statinys (apšilimo aikštelė</w:t>
            </w:r>
            <w:r w:rsidR="000F66F2">
              <w:t>, sporto konkūrų aikštė) Niūronių k., Anykščių sen. Unikalus Nr.</w:t>
            </w:r>
            <w:r w:rsidR="0035223C">
              <w:t xml:space="preserve"> </w:t>
            </w:r>
            <w:r w:rsidR="000F66F2">
              <w:t>44000-0653-5473, plotas 901,</w:t>
            </w:r>
            <w:r w:rsidR="000F66F2" w:rsidRPr="00575450">
              <w:t>66 kv.</w:t>
            </w:r>
            <w:r w:rsidR="00012921" w:rsidRPr="00575450">
              <w:t xml:space="preserve"> m</w:t>
            </w:r>
          </w:p>
        </w:tc>
        <w:tc>
          <w:tcPr>
            <w:tcW w:w="1895" w:type="dxa"/>
            <w:tcBorders>
              <w:top w:val="single" w:sz="4" w:space="0" w:color="auto"/>
              <w:left w:val="single" w:sz="4" w:space="0" w:color="auto"/>
              <w:bottom w:val="single" w:sz="4" w:space="0" w:color="auto"/>
              <w:right w:val="single" w:sz="4" w:space="0" w:color="auto"/>
            </w:tcBorders>
          </w:tcPr>
          <w:p w14:paraId="21F75212" w14:textId="77777777" w:rsidR="007D65BC" w:rsidRDefault="000F66F2" w:rsidP="004A2CEA">
            <w:pPr>
              <w:spacing w:line="256" w:lineRule="auto"/>
              <w:jc w:val="right"/>
            </w:pPr>
            <w:r>
              <w:t>136827</w:t>
            </w:r>
            <w:r w:rsidR="00F04261">
              <w:t>,00</w:t>
            </w:r>
          </w:p>
        </w:tc>
        <w:tc>
          <w:tcPr>
            <w:tcW w:w="4706" w:type="dxa"/>
            <w:tcBorders>
              <w:top w:val="single" w:sz="4" w:space="0" w:color="auto"/>
              <w:left w:val="single" w:sz="4" w:space="0" w:color="auto"/>
              <w:bottom w:val="single" w:sz="4" w:space="0" w:color="auto"/>
              <w:right w:val="single" w:sz="4" w:space="0" w:color="auto"/>
            </w:tcBorders>
          </w:tcPr>
          <w:p w14:paraId="28144F56" w14:textId="77777777" w:rsidR="0095128F" w:rsidRDefault="000F66F2" w:rsidP="0095128F">
            <w:pPr>
              <w:spacing w:line="256" w:lineRule="auto"/>
            </w:pPr>
            <w:r>
              <w:t>Priklau</w:t>
            </w:r>
            <w:r w:rsidR="0095128F">
              <w:t>so Anykščių rajono savivaldybei.</w:t>
            </w:r>
          </w:p>
          <w:p w14:paraId="2E346511" w14:textId="2FCD944A" w:rsidR="007D65BC" w:rsidRPr="000F66F2" w:rsidRDefault="0095128F" w:rsidP="0095128F">
            <w:pPr>
              <w:spacing w:line="256" w:lineRule="auto"/>
            </w:pPr>
            <w:r>
              <w:t>N</w:t>
            </w:r>
            <w:r w:rsidR="000F66F2">
              <w:t xml:space="preserve">uo 2020 m. pagal Anykščių </w:t>
            </w:r>
            <w:r w:rsidR="00012921">
              <w:t>r. savivaldybės tarybos 2020-</w:t>
            </w:r>
            <w:r w:rsidR="00012921" w:rsidRPr="00575450">
              <w:t>09-</w:t>
            </w:r>
            <w:r w:rsidR="000F66F2" w:rsidRPr="00575450">
              <w:t>24</w:t>
            </w:r>
            <w:r w:rsidR="000F66F2">
              <w:t xml:space="preserve"> sprendimą Nr.</w:t>
            </w:r>
            <w:r w:rsidR="0048029A">
              <w:t xml:space="preserve"> </w:t>
            </w:r>
            <w:r w:rsidR="000F66F2">
              <w:t>1-TS-289</w:t>
            </w:r>
            <w:r w:rsidR="00DD6ECB">
              <w:t>, patikėjimo teise</w:t>
            </w:r>
            <w:r w:rsidR="000F66F2">
              <w:t xml:space="preserve"> perduota </w:t>
            </w:r>
            <w:r w:rsidR="0035223C">
              <w:t>Sporto centrui</w:t>
            </w:r>
          </w:p>
        </w:tc>
      </w:tr>
      <w:tr w:rsidR="00166CA9" w14:paraId="20538E6F" w14:textId="77777777" w:rsidTr="00FA0D1A">
        <w:trPr>
          <w:trHeight w:val="58"/>
        </w:trPr>
        <w:tc>
          <w:tcPr>
            <w:tcW w:w="3175" w:type="dxa"/>
            <w:tcBorders>
              <w:top w:val="single" w:sz="4" w:space="0" w:color="auto"/>
              <w:left w:val="single" w:sz="4" w:space="0" w:color="auto"/>
              <w:bottom w:val="single" w:sz="4" w:space="0" w:color="auto"/>
              <w:right w:val="single" w:sz="4" w:space="0" w:color="auto"/>
            </w:tcBorders>
          </w:tcPr>
          <w:p w14:paraId="09FC4070" w14:textId="6BA75F45" w:rsidR="00166CA9" w:rsidRDefault="00166CA9" w:rsidP="00166CA9">
            <w:pPr>
              <w:spacing w:line="256" w:lineRule="auto"/>
            </w:pPr>
            <w:r>
              <w:t>Žemės sklypas J. Biliūno g. 81, Anykščiai, Unikalus Nr. 3403-0009-0024, kadastrinis Nr. 3403</w:t>
            </w:r>
            <w:r w:rsidR="00CE5DCD">
              <w:t xml:space="preserve"> </w:t>
            </w:r>
            <w:r>
              <w:t>/</w:t>
            </w:r>
            <w:r w:rsidR="00CE5DCD">
              <w:t xml:space="preserve"> </w:t>
            </w:r>
            <w:r>
              <w:t>0010:94</w:t>
            </w:r>
          </w:p>
        </w:tc>
        <w:tc>
          <w:tcPr>
            <w:tcW w:w="1895" w:type="dxa"/>
            <w:tcBorders>
              <w:top w:val="single" w:sz="4" w:space="0" w:color="auto"/>
              <w:left w:val="single" w:sz="4" w:space="0" w:color="auto"/>
              <w:bottom w:val="single" w:sz="4" w:space="0" w:color="auto"/>
              <w:right w:val="single" w:sz="4" w:space="0" w:color="auto"/>
            </w:tcBorders>
          </w:tcPr>
          <w:p w14:paraId="2D40C635" w14:textId="77777777" w:rsidR="00166CA9" w:rsidRDefault="00166CA9" w:rsidP="00166CA9">
            <w:pPr>
              <w:spacing w:line="256" w:lineRule="auto"/>
              <w:jc w:val="right"/>
            </w:pPr>
            <w:r>
              <w:t>17983</w:t>
            </w:r>
            <w:r w:rsidR="00F04261">
              <w:t>,00</w:t>
            </w:r>
          </w:p>
          <w:p w14:paraId="2900979A" w14:textId="77777777" w:rsidR="00DD6ECB" w:rsidRPr="00DD6ECB" w:rsidRDefault="00DD6ECB" w:rsidP="00166CA9">
            <w:pPr>
              <w:spacing w:line="256" w:lineRule="auto"/>
              <w:jc w:val="right"/>
              <w:rPr>
                <w:b/>
              </w:rPr>
            </w:pPr>
          </w:p>
        </w:tc>
        <w:tc>
          <w:tcPr>
            <w:tcW w:w="4706" w:type="dxa"/>
            <w:tcBorders>
              <w:top w:val="single" w:sz="4" w:space="0" w:color="auto"/>
              <w:left w:val="single" w:sz="4" w:space="0" w:color="auto"/>
              <w:bottom w:val="single" w:sz="4" w:space="0" w:color="auto"/>
              <w:right w:val="single" w:sz="4" w:space="0" w:color="auto"/>
            </w:tcBorders>
          </w:tcPr>
          <w:p w14:paraId="16C4B934" w14:textId="5B7E1393" w:rsidR="00166CA9" w:rsidRPr="00B8095F" w:rsidRDefault="00166CA9" w:rsidP="00166CA9">
            <w:pPr>
              <w:spacing w:line="256" w:lineRule="auto"/>
            </w:pPr>
            <w:r w:rsidRPr="00B8095F">
              <w:t>Pagal Valstybės įmonės registrų centro duomenis Nr. 34</w:t>
            </w:r>
            <w:r w:rsidR="00CE5DCD">
              <w:t xml:space="preserve"> </w:t>
            </w:r>
            <w:r w:rsidRPr="00B8095F">
              <w:t>/</w:t>
            </w:r>
            <w:r w:rsidR="00CE5DCD">
              <w:t xml:space="preserve"> </w:t>
            </w:r>
            <w:r w:rsidRPr="00B8095F">
              <w:t xml:space="preserve">12673 priklauso Anykščių rajono savivaldybei, </w:t>
            </w:r>
            <w:r>
              <w:t xml:space="preserve">perduota panaudai </w:t>
            </w:r>
            <w:r w:rsidR="0035223C">
              <w:t>Sporto centrui</w:t>
            </w:r>
          </w:p>
          <w:p w14:paraId="1401B398" w14:textId="77777777" w:rsidR="00166CA9" w:rsidRDefault="00166CA9" w:rsidP="00166CA9">
            <w:pPr>
              <w:spacing w:line="256" w:lineRule="auto"/>
              <w:rPr>
                <w:i/>
              </w:rPr>
            </w:pPr>
          </w:p>
        </w:tc>
      </w:tr>
      <w:tr w:rsidR="009A7CDE" w14:paraId="0ACE2CE4" w14:textId="77777777" w:rsidTr="00FA0D1A">
        <w:trPr>
          <w:trHeight w:val="1160"/>
        </w:trPr>
        <w:tc>
          <w:tcPr>
            <w:tcW w:w="3175" w:type="dxa"/>
            <w:tcBorders>
              <w:top w:val="single" w:sz="4" w:space="0" w:color="auto"/>
              <w:left w:val="single" w:sz="4" w:space="0" w:color="auto"/>
              <w:bottom w:val="single" w:sz="4" w:space="0" w:color="auto"/>
              <w:right w:val="single" w:sz="4" w:space="0" w:color="auto"/>
            </w:tcBorders>
          </w:tcPr>
          <w:p w14:paraId="408C055A" w14:textId="41EE6BF3" w:rsidR="009A7CDE" w:rsidRDefault="009A7CDE" w:rsidP="003C4C47">
            <w:pPr>
              <w:spacing w:line="256" w:lineRule="auto"/>
            </w:pPr>
            <w:r>
              <w:t>Sporto inžinieriniai statiniai</w:t>
            </w:r>
            <w:r w:rsidR="003C4C47">
              <w:t xml:space="preserve"> – sporto aikštelė (asfaltinė </w:t>
            </w:r>
            <w:proofErr w:type="spellStart"/>
            <w:r w:rsidR="003C4C47">
              <w:t>velotra</w:t>
            </w:r>
            <w:r>
              <w:t>sa</w:t>
            </w:r>
            <w:proofErr w:type="spellEnd"/>
            <w:r>
              <w:t>, pėsčiųjų takai, daugiafunkcinė aikštelė ir kt.) Unikalus Nr. 4400-4411-2981, Parko g., Anykščiai</w:t>
            </w:r>
          </w:p>
        </w:tc>
        <w:tc>
          <w:tcPr>
            <w:tcW w:w="1895" w:type="dxa"/>
            <w:tcBorders>
              <w:top w:val="single" w:sz="4" w:space="0" w:color="auto"/>
              <w:left w:val="single" w:sz="4" w:space="0" w:color="auto"/>
              <w:bottom w:val="single" w:sz="4" w:space="0" w:color="auto"/>
              <w:right w:val="single" w:sz="4" w:space="0" w:color="auto"/>
            </w:tcBorders>
          </w:tcPr>
          <w:p w14:paraId="56B61D0B" w14:textId="77777777" w:rsidR="009A7CDE" w:rsidRDefault="00F83456" w:rsidP="00166CA9">
            <w:pPr>
              <w:spacing w:line="256" w:lineRule="auto"/>
              <w:jc w:val="right"/>
            </w:pPr>
            <w:r>
              <w:t>264713</w:t>
            </w:r>
            <w:r w:rsidR="00F04261">
              <w:t>,00</w:t>
            </w:r>
          </w:p>
        </w:tc>
        <w:tc>
          <w:tcPr>
            <w:tcW w:w="4706" w:type="dxa"/>
            <w:tcBorders>
              <w:top w:val="single" w:sz="4" w:space="0" w:color="auto"/>
              <w:left w:val="single" w:sz="4" w:space="0" w:color="auto"/>
              <w:bottom w:val="single" w:sz="4" w:space="0" w:color="auto"/>
              <w:right w:val="single" w:sz="4" w:space="0" w:color="auto"/>
            </w:tcBorders>
          </w:tcPr>
          <w:p w14:paraId="2385168D" w14:textId="77777777" w:rsidR="003C4C47" w:rsidRDefault="00DD6ECB" w:rsidP="003C4C47">
            <w:pPr>
              <w:spacing w:line="256" w:lineRule="auto"/>
            </w:pPr>
            <w:r>
              <w:t>Priklau</w:t>
            </w:r>
            <w:r w:rsidR="003C4C47">
              <w:t>so Anykščių rajono savivaldybei.</w:t>
            </w:r>
          </w:p>
          <w:p w14:paraId="64F72369" w14:textId="1100029F" w:rsidR="0035223C" w:rsidRPr="00B8095F" w:rsidRDefault="003C4C47" w:rsidP="0035223C">
            <w:pPr>
              <w:spacing w:line="256" w:lineRule="auto"/>
            </w:pPr>
            <w:r>
              <w:t>N</w:t>
            </w:r>
            <w:r w:rsidR="00DD6ECB">
              <w:t>uo 2019 m. balandžio 1 d. pagal A</w:t>
            </w:r>
            <w:r>
              <w:t>nykščių r. savivaldybės tarybos</w:t>
            </w:r>
            <w:r w:rsidR="00DD6ECB">
              <w:t xml:space="preserve"> sprendimu Nr.</w:t>
            </w:r>
            <w:r w:rsidR="00E178C1">
              <w:t xml:space="preserve"> </w:t>
            </w:r>
            <w:r w:rsidR="00DD6ECB">
              <w:t>1-TS-92 patikėjim</w:t>
            </w:r>
            <w:r>
              <w:t xml:space="preserve">o teise perduotas </w:t>
            </w:r>
            <w:r w:rsidR="0035223C">
              <w:t>Sporto centrui</w:t>
            </w:r>
          </w:p>
          <w:p w14:paraId="43BED3BF" w14:textId="613A24AC" w:rsidR="009A7CDE" w:rsidRPr="00B8095F" w:rsidRDefault="009A7CDE" w:rsidP="003C4C47">
            <w:pPr>
              <w:spacing w:line="256" w:lineRule="auto"/>
            </w:pPr>
          </w:p>
        </w:tc>
      </w:tr>
      <w:tr w:rsidR="00166CA9" w14:paraId="593E91E7" w14:textId="77777777" w:rsidTr="00FA0D1A">
        <w:tc>
          <w:tcPr>
            <w:tcW w:w="3175" w:type="dxa"/>
            <w:tcBorders>
              <w:top w:val="single" w:sz="4" w:space="0" w:color="auto"/>
              <w:left w:val="single" w:sz="4" w:space="0" w:color="auto"/>
              <w:bottom w:val="single" w:sz="4" w:space="0" w:color="auto"/>
              <w:right w:val="single" w:sz="4" w:space="0" w:color="auto"/>
            </w:tcBorders>
            <w:hideMark/>
          </w:tcPr>
          <w:p w14:paraId="229CECE3" w14:textId="77777777" w:rsidR="00166CA9" w:rsidRDefault="00166CA9" w:rsidP="00166CA9">
            <w:pPr>
              <w:spacing w:line="256" w:lineRule="auto"/>
            </w:pPr>
            <w:r>
              <w:lastRenderedPageBreak/>
              <w:t>Sporto aikštelė, Parko g., Anykščiai</w:t>
            </w:r>
          </w:p>
        </w:tc>
        <w:tc>
          <w:tcPr>
            <w:tcW w:w="1895" w:type="dxa"/>
            <w:tcBorders>
              <w:top w:val="single" w:sz="4" w:space="0" w:color="auto"/>
              <w:left w:val="single" w:sz="4" w:space="0" w:color="auto"/>
              <w:bottom w:val="single" w:sz="4" w:space="0" w:color="auto"/>
              <w:right w:val="single" w:sz="4" w:space="0" w:color="auto"/>
            </w:tcBorders>
            <w:hideMark/>
          </w:tcPr>
          <w:p w14:paraId="793893EF" w14:textId="77777777" w:rsidR="009A7CDE" w:rsidRDefault="00166CA9" w:rsidP="00166CA9">
            <w:pPr>
              <w:spacing w:line="256" w:lineRule="auto"/>
              <w:jc w:val="right"/>
            </w:pPr>
            <w:r>
              <w:t>39564</w:t>
            </w:r>
            <w:r w:rsidR="00F04261">
              <w:t>,00</w:t>
            </w:r>
          </w:p>
          <w:p w14:paraId="0A901F01" w14:textId="77777777" w:rsidR="00166CA9" w:rsidRPr="009A7CDE" w:rsidRDefault="00166CA9" w:rsidP="00166CA9">
            <w:pPr>
              <w:spacing w:line="256" w:lineRule="auto"/>
              <w:jc w:val="right"/>
              <w:rPr>
                <w:b/>
              </w:rPr>
            </w:pPr>
            <w:r w:rsidRPr="009A7CDE">
              <w:rPr>
                <w:b/>
              </w:rPr>
              <w:t xml:space="preserve"> </w:t>
            </w:r>
          </w:p>
        </w:tc>
        <w:tc>
          <w:tcPr>
            <w:tcW w:w="4706" w:type="dxa"/>
            <w:tcBorders>
              <w:top w:val="single" w:sz="4" w:space="0" w:color="auto"/>
              <w:left w:val="single" w:sz="4" w:space="0" w:color="auto"/>
              <w:bottom w:val="single" w:sz="4" w:space="0" w:color="auto"/>
              <w:right w:val="single" w:sz="4" w:space="0" w:color="auto"/>
            </w:tcBorders>
            <w:hideMark/>
          </w:tcPr>
          <w:p w14:paraId="5602217C" w14:textId="77777777" w:rsidR="003C4C47" w:rsidRDefault="00166CA9" w:rsidP="003C4C47">
            <w:pPr>
              <w:spacing w:line="256" w:lineRule="auto"/>
            </w:pPr>
            <w:r>
              <w:t>Priklau</w:t>
            </w:r>
            <w:r w:rsidR="003C4C47">
              <w:t>so Anykščių rajono savivaldybei.</w:t>
            </w:r>
          </w:p>
          <w:p w14:paraId="0E9DB693" w14:textId="77777777" w:rsidR="0035223C" w:rsidRPr="00B8095F" w:rsidRDefault="003C4C47" w:rsidP="0035223C">
            <w:pPr>
              <w:spacing w:line="256" w:lineRule="auto"/>
            </w:pPr>
            <w:r>
              <w:t>N</w:t>
            </w:r>
            <w:r w:rsidR="00166CA9">
              <w:t xml:space="preserve">uo 2015 m. spalio 30 d. pagal panaudos sutartį Nr. 1-SU-836 perduota </w:t>
            </w:r>
            <w:r w:rsidR="0035223C">
              <w:t>Sporto centrui</w:t>
            </w:r>
          </w:p>
          <w:p w14:paraId="2ACB6DC3" w14:textId="6E56F35A" w:rsidR="00166CA9" w:rsidRDefault="00166CA9" w:rsidP="003C4C47">
            <w:pPr>
              <w:spacing w:line="256" w:lineRule="auto"/>
            </w:pPr>
            <w:r>
              <w:t xml:space="preserve"> iki 2025 m. spalio 30 d. </w:t>
            </w:r>
          </w:p>
        </w:tc>
      </w:tr>
      <w:tr w:rsidR="00166CA9" w14:paraId="174EC547" w14:textId="77777777" w:rsidTr="00FA0D1A">
        <w:tc>
          <w:tcPr>
            <w:tcW w:w="3175" w:type="dxa"/>
            <w:tcBorders>
              <w:top w:val="single" w:sz="4" w:space="0" w:color="auto"/>
              <w:left w:val="single" w:sz="4" w:space="0" w:color="auto"/>
              <w:bottom w:val="single" w:sz="4" w:space="0" w:color="auto"/>
              <w:right w:val="single" w:sz="4" w:space="0" w:color="auto"/>
            </w:tcBorders>
            <w:hideMark/>
          </w:tcPr>
          <w:p w14:paraId="5070305F" w14:textId="77777777" w:rsidR="00166CA9" w:rsidRDefault="00166CA9" w:rsidP="00166CA9">
            <w:pPr>
              <w:spacing w:line="256" w:lineRule="auto"/>
            </w:pPr>
            <w:r>
              <w:t>Rampų sistema, Parko g., Anykščiai</w:t>
            </w:r>
          </w:p>
        </w:tc>
        <w:tc>
          <w:tcPr>
            <w:tcW w:w="1895" w:type="dxa"/>
            <w:tcBorders>
              <w:top w:val="single" w:sz="4" w:space="0" w:color="auto"/>
              <w:left w:val="single" w:sz="4" w:space="0" w:color="auto"/>
              <w:bottom w:val="single" w:sz="4" w:space="0" w:color="auto"/>
              <w:right w:val="single" w:sz="4" w:space="0" w:color="auto"/>
            </w:tcBorders>
            <w:hideMark/>
          </w:tcPr>
          <w:p w14:paraId="7AFC841A" w14:textId="77777777" w:rsidR="00166CA9" w:rsidRDefault="00166CA9" w:rsidP="00166CA9">
            <w:pPr>
              <w:spacing w:line="256" w:lineRule="auto"/>
              <w:jc w:val="right"/>
            </w:pPr>
            <w:r>
              <w:t>25357</w:t>
            </w:r>
            <w:r w:rsidR="00F04261">
              <w:t>,00</w:t>
            </w:r>
          </w:p>
        </w:tc>
        <w:tc>
          <w:tcPr>
            <w:tcW w:w="4706" w:type="dxa"/>
            <w:tcBorders>
              <w:top w:val="single" w:sz="4" w:space="0" w:color="auto"/>
              <w:left w:val="single" w:sz="4" w:space="0" w:color="auto"/>
              <w:bottom w:val="single" w:sz="4" w:space="0" w:color="auto"/>
              <w:right w:val="single" w:sz="4" w:space="0" w:color="auto"/>
            </w:tcBorders>
            <w:hideMark/>
          </w:tcPr>
          <w:p w14:paraId="4464C03F" w14:textId="77777777" w:rsidR="003C4C47" w:rsidRDefault="00166CA9" w:rsidP="00166CA9">
            <w:pPr>
              <w:spacing w:line="256" w:lineRule="auto"/>
            </w:pPr>
            <w:r>
              <w:t>Priklau</w:t>
            </w:r>
            <w:r w:rsidR="003C4C47">
              <w:t>so Anykščių rajono savivaldybei.</w:t>
            </w:r>
          </w:p>
          <w:p w14:paraId="18C2BE22" w14:textId="77777777" w:rsidR="0035223C" w:rsidRPr="00B8095F" w:rsidRDefault="003C4C47" w:rsidP="0035223C">
            <w:pPr>
              <w:spacing w:line="256" w:lineRule="auto"/>
            </w:pPr>
            <w:r>
              <w:t>N</w:t>
            </w:r>
            <w:r w:rsidR="00166CA9">
              <w:t xml:space="preserve">uo 2015 m. spalio 30 d. pagal panaudos sutartį Nr. 1-SU-836 perduota </w:t>
            </w:r>
            <w:r w:rsidR="0035223C">
              <w:t>Sporto centrui</w:t>
            </w:r>
          </w:p>
          <w:p w14:paraId="683012D1" w14:textId="1315B10C" w:rsidR="00166CA9" w:rsidRDefault="00166CA9" w:rsidP="003C4C47">
            <w:pPr>
              <w:spacing w:line="256" w:lineRule="auto"/>
            </w:pPr>
            <w:r>
              <w:t>iki 2025 m. spalio 30 d.</w:t>
            </w:r>
          </w:p>
        </w:tc>
      </w:tr>
      <w:tr w:rsidR="00166CA9" w14:paraId="1D018B25" w14:textId="77777777" w:rsidTr="00FA0D1A">
        <w:trPr>
          <w:trHeight w:val="144"/>
        </w:trPr>
        <w:tc>
          <w:tcPr>
            <w:tcW w:w="3175" w:type="dxa"/>
            <w:tcBorders>
              <w:top w:val="single" w:sz="4" w:space="0" w:color="auto"/>
              <w:left w:val="single" w:sz="4" w:space="0" w:color="auto"/>
              <w:bottom w:val="single" w:sz="4" w:space="0" w:color="auto"/>
              <w:right w:val="single" w:sz="4" w:space="0" w:color="auto"/>
            </w:tcBorders>
          </w:tcPr>
          <w:p w14:paraId="43F2F71B" w14:textId="77777777" w:rsidR="00166CA9" w:rsidRDefault="00166CA9" w:rsidP="00166CA9">
            <w:pPr>
              <w:spacing w:line="256" w:lineRule="auto"/>
            </w:pPr>
            <w:r>
              <w:t>Negyvenamosios patalpos</w:t>
            </w:r>
          </w:p>
          <w:p w14:paraId="5AFE9721" w14:textId="77777777" w:rsidR="00166CA9" w:rsidRDefault="00166CA9" w:rsidP="00166CA9">
            <w:pPr>
              <w:spacing w:line="256" w:lineRule="auto"/>
            </w:pPr>
            <w:r>
              <w:t xml:space="preserve">(J. Biliūno gimnazijos bendrabutyje), adresu </w:t>
            </w:r>
            <w:proofErr w:type="spellStart"/>
            <w:r>
              <w:t>Liudiškių</w:t>
            </w:r>
            <w:proofErr w:type="spellEnd"/>
            <w:r>
              <w:t xml:space="preserve"> g. 53, Anykščiai</w:t>
            </w:r>
          </w:p>
          <w:p w14:paraId="73F8C266" w14:textId="77777777" w:rsidR="00166CA9" w:rsidRDefault="00166CA9" w:rsidP="00166CA9">
            <w:pPr>
              <w:spacing w:line="256" w:lineRule="auto"/>
            </w:pPr>
          </w:p>
          <w:p w14:paraId="2946B519" w14:textId="77777777" w:rsidR="00166CA9" w:rsidRDefault="00166CA9" w:rsidP="00166CA9">
            <w:pPr>
              <w:spacing w:line="256" w:lineRule="auto"/>
            </w:pPr>
          </w:p>
          <w:p w14:paraId="189E453E" w14:textId="77777777" w:rsidR="00166CA9" w:rsidRDefault="00166CA9" w:rsidP="00166CA9">
            <w:pPr>
              <w:spacing w:line="256" w:lineRule="auto"/>
            </w:pPr>
          </w:p>
          <w:p w14:paraId="0AD3281B" w14:textId="77777777" w:rsidR="00166CA9" w:rsidRDefault="00166CA9" w:rsidP="00166CA9">
            <w:pPr>
              <w:spacing w:line="256" w:lineRule="auto"/>
            </w:pPr>
          </w:p>
        </w:tc>
        <w:tc>
          <w:tcPr>
            <w:tcW w:w="1895" w:type="dxa"/>
            <w:tcBorders>
              <w:top w:val="single" w:sz="4" w:space="0" w:color="auto"/>
              <w:left w:val="single" w:sz="4" w:space="0" w:color="auto"/>
              <w:bottom w:val="single" w:sz="4" w:space="0" w:color="auto"/>
              <w:right w:val="single" w:sz="4" w:space="0" w:color="auto"/>
            </w:tcBorders>
          </w:tcPr>
          <w:p w14:paraId="61B63959" w14:textId="77777777" w:rsidR="00166CA9" w:rsidRDefault="00F83456" w:rsidP="00166CA9">
            <w:pPr>
              <w:spacing w:line="256" w:lineRule="auto"/>
              <w:jc w:val="right"/>
            </w:pPr>
            <w:r>
              <w:t>28134</w:t>
            </w:r>
            <w:r w:rsidR="00F04261">
              <w:t>,00</w:t>
            </w:r>
            <w:r w:rsidR="00166CA9">
              <w:t xml:space="preserve">  </w:t>
            </w:r>
          </w:p>
          <w:p w14:paraId="26C2E53F" w14:textId="77777777" w:rsidR="00166CA9" w:rsidRDefault="00166CA9" w:rsidP="00166CA9">
            <w:pPr>
              <w:spacing w:line="256" w:lineRule="auto"/>
              <w:jc w:val="right"/>
            </w:pPr>
          </w:p>
          <w:p w14:paraId="1DE17A87" w14:textId="77777777" w:rsidR="00166CA9" w:rsidRDefault="00166CA9" w:rsidP="00166CA9">
            <w:pPr>
              <w:spacing w:line="256" w:lineRule="auto"/>
              <w:jc w:val="right"/>
            </w:pPr>
          </w:p>
          <w:p w14:paraId="6E26624F" w14:textId="77777777" w:rsidR="00166CA9" w:rsidRDefault="00166CA9" w:rsidP="00166CA9">
            <w:pPr>
              <w:spacing w:line="256" w:lineRule="auto"/>
              <w:jc w:val="right"/>
            </w:pPr>
          </w:p>
          <w:p w14:paraId="519665A9" w14:textId="77777777" w:rsidR="00166CA9" w:rsidRDefault="00166CA9" w:rsidP="00166CA9">
            <w:pPr>
              <w:spacing w:line="256" w:lineRule="auto"/>
              <w:jc w:val="right"/>
            </w:pPr>
          </w:p>
          <w:p w14:paraId="11C6F311" w14:textId="77777777" w:rsidR="00166CA9" w:rsidRDefault="00166CA9" w:rsidP="00166CA9">
            <w:pPr>
              <w:spacing w:line="256" w:lineRule="auto"/>
              <w:jc w:val="right"/>
            </w:pPr>
          </w:p>
          <w:p w14:paraId="18679185" w14:textId="77777777" w:rsidR="00166CA9" w:rsidRDefault="00166CA9" w:rsidP="00166CA9">
            <w:pPr>
              <w:spacing w:line="256" w:lineRule="auto"/>
              <w:jc w:val="right"/>
            </w:pPr>
          </w:p>
        </w:tc>
        <w:tc>
          <w:tcPr>
            <w:tcW w:w="4706" w:type="dxa"/>
            <w:tcBorders>
              <w:top w:val="single" w:sz="4" w:space="0" w:color="auto"/>
              <w:left w:val="single" w:sz="4" w:space="0" w:color="auto"/>
              <w:bottom w:val="single" w:sz="4" w:space="0" w:color="auto"/>
              <w:right w:val="single" w:sz="4" w:space="0" w:color="auto"/>
            </w:tcBorders>
          </w:tcPr>
          <w:p w14:paraId="58465396" w14:textId="1B992E53" w:rsidR="00166CA9" w:rsidRPr="00575450" w:rsidRDefault="00166CA9" w:rsidP="00166CA9">
            <w:pPr>
              <w:spacing w:after="160" w:line="254" w:lineRule="auto"/>
              <w:contextualSpacing/>
              <w:jc w:val="both"/>
            </w:pPr>
            <w:r w:rsidRPr="00575450">
              <w:rPr>
                <w:rFonts w:eastAsia="Times New Roman"/>
              </w:rPr>
              <w:t>Nekilnojamojo turto kadastro duomenų bylos Nr. 34</w:t>
            </w:r>
            <w:r w:rsidR="00CE5DCD">
              <w:rPr>
                <w:rFonts w:eastAsia="Times New Roman"/>
              </w:rPr>
              <w:t xml:space="preserve"> </w:t>
            </w:r>
            <w:r w:rsidRPr="00575450">
              <w:rPr>
                <w:rFonts w:eastAsia="Times New Roman"/>
              </w:rPr>
              <w:t>/</w:t>
            </w:r>
            <w:r w:rsidR="00CE5DCD">
              <w:rPr>
                <w:rFonts w:eastAsia="Times New Roman"/>
              </w:rPr>
              <w:t xml:space="preserve"> </w:t>
            </w:r>
            <w:r w:rsidRPr="00575450">
              <w:rPr>
                <w:rFonts w:eastAsia="Times New Roman"/>
              </w:rPr>
              <w:t>12769 plane pastatas, kuriame yra patalpos, pažymėtos indeksu 3N3p, unikalus Nr. 4400-0248-2613:5870, patalpų indeksai – 7-1-7-7, 7-35-7-42, bend</w:t>
            </w:r>
            <w:r w:rsidR="00012921" w:rsidRPr="00575450">
              <w:rPr>
                <w:rFonts w:eastAsia="Times New Roman"/>
              </w:rPr>
              <w:t>ras patalpų plotas 215,50 kv. m</w:t>
            </w:r>
            <w:r w:rsidR="003C4C47" w:rsidRPr="00575450">
              <w:rPr>
                <w:rFonts w:eastAsia="Times New Roman"/>
              </w:rPr>
              <w:t xml:space="preserve">, </w:t>
            </w:r>
            <w:r w:rsidR="003C4C47" w:rsidRPr="00E73A62">
              <w:rPr>
                <w:rFonts w:eastAsia="Times New Roman"/>
              </w:rPr>
              <w:t>perduot</w:t>
            </w:r>
            <w:r w:rsidR="00E178C1">
              <w:rPr>
                <w:rFonts w:eastAsia="Times New Roman"/>
              </w:rPr>
              <w:t>a</w:t>
            </w:r>
            <w:r w:rsidRPr="00E73A62">
              <w:rPr>
                <w:rFonts w:eastAsia="Times New Roman"/>
              </w:rPr>
              <w:t xml:space="preserve"> </w:t>
            </w:r>
            <w:r w:rsidR="00E73A62" w:rsidRPr="00E73A62">
              <w:rPr>
                <w:rFonts w:eastAsia="Times New Roman"/>
              </w:rPr>
              <w:t>Sporto centr</w:t>
            </w:r>
            <w:r w:rsidR="00E178C1">
              <w:rPr>
                <w:rFonts w:eastAsia="Times New Roman"/>
              </w:rPr>
              <w:t>o</w:t>
            </w:r>
            <w:r w:rsidRPr="00E73A62">
              <w:rPr>
                <w:rFonts w:eastAsia="Times New Roman"/>
              </w:rPr>
              <w:t xml:space="preserve"> </w:t>
            </w:r>
            <w:r w:rsidRPr="00575450">
              <w:rPr>
                <w:rFonts w:eastAsia="Times New Roman"/>
              </w:rPr>
              <w:t>panaudai iki 2022 m. birželio 27 d.</w:t>
            </w:r>
          </w:p>
        </w:tc>
      </w:tr>
      <w:tr w:rsidR="00166CA9" w14:paraId="1A6DDE1E" w14:textId="77777777" w:rsidTr="00FA0D1A">
        <w:trPr>
          <w:trHeight w:val="2312"/>
        </w:trPr>
        <w:tc>
          <w:tcPr>
            <w:tcW w:w="3175" w:type="dxa"/>
            <w:tcBorders>
              <w:top w:val="single" w:sz="4" w:space="0" w:color="auto"/>
              <w:left w:val="single" w:sz="4" w:space="0" w:color="auto"/>
              <w:bottom w:val="single" w:sz="4" w:space="0" w:color="auto"/>
              <w:right w:val="single" w:sz="4" w:space="0" w:color="auto"/>
            </w:tcBorders>
          </w:tcPr>
          <w:p w14:paraId="5F43C243" w14:textId="77777777" w:rsidR="00012921" w:rsidRPr="00AE7A0B" w:rsidRDefault="00166CA9" w:rsidP="00166CA9">
            <w:pPr>
              <w:spacing w:line="256" w:lineRule="auto"/>
            </w:pPr>
            <w:r w:rsidRPr="00AE7A0B">
              <w:t xml:space="preserve">Negyvenamosios patalpos </w:t>
            </w:r>
          </w:p>
          <w:p w14:paraId="45806A8B" w14:textId="57AD9A8E" w:rsidR="00166CA9" w:rsidRPr="00AE7A0B" w:rsidRDefault="00166CA9" w:rsidP="00166CA9">
            <w:pPr>
              <w:spacing w:line="256" w:lineRule="auto"/>
            </w:pPr>
            <w:r w:rsidRPr="00AE7A0B">
              <w:rPr>
                <w:color w:val="000000" w:themeColor="text1"/>
              </w:rPr>
              <w:t>A.</w:t>
            </w:r>
            <w:r w:rsidR="00AA315D" w:rsidRPr="00AE7A0B">
              <w:rPr>
                <w:color w:val="000000" w:themeColor="text1"/>
              </w:rPr>
              <w:t xml:space="preserve"> </w:t>
            </w:r>
            <w:r w:rsidRPr="00AE7A0B">
              <w:rPr>
                <w:color w:val="000000" w:themeColor="text1"/>
              </w:rPr>
              <w:t xml:space="preserve">Vienuolio </w:t>
            </w:r>
            <w:r w:rsidRPr="00AE7A0B">
              <w:t>progimnazijos patalpose, adresu J. Biliūno g. 31, Anykščiai</w:t>
            </w:r>
          </w:p>
          <w:p w14:paraId="6A84270B" w14:textId="77777777" w:rsidR="00166CA9" w:rsidRPr="00AE7A0B" w:rsidRDefault="00166CA9" w:rsidP="00166CA9">
            <w:pPr>
              <w:spacing w:line="256" w:lineRule="auto"/>
            </w:pP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6ADAB4F3" w14:textId="77777777" w:rsidR="00166CA9" w:rsidRPr="00AE7A0B" w:rsidRDefault="00166CA9" w:rsidP="00166CA9">
            <w:pPr>
              <w:spacing w:line="256" w:lineRule="auto"/>
              <w:jc w:val="right"/>
            </w:pPr>
          </w:p>
          <w:p w14:paraId="635CB3F4" w14:textId="4843086A" w:rsidR="00BF040D" w:rsidRPr="00AE7A0B" w:rsidRDefault="00BF040D" w:rsidP="00166CA9">
            <w:pPr>
              <w:spacing w:line="256" w:lineRule="auto"/>
              <w:jc w:val="right"/>
            </w:pPr>
            <w:r w:rsidRPr="00AE7A0B">
              <w:rPr>
                <w:color w:val="000000" w:themeColor="text1"/>
              </w:rPr>
              <w:t>73669,00</w:t>
            </w:r>
          </w:p>
        </w:tc>
        <w:tc>
          <w:tcPr>
            <w:tcW w:w="4706" w:type="dxa"/>
            <w:tcBorders>
              <w:top w:val="single" w:sz="4" w:space="0" w:color="auto"/>
              <w:left w:val="single" w:sz="4" w:space="0" w:color="auto"/>
              <w:bottom w:val="single" w:sz="4" w:space="0" w:color="auto"/>
              <w:right w:val="single" w:sz="4" w:space="0" w:color="auto"/>
            </w:tcBorders>
          </w:tcPr>
          <w:p w14:paraId="76708435" w14:textId="5E6AC474" w:rsidR="00012921" w:rsidRPr="00AE7A0B" w:rsidRDefault="00166CA9" w:rsidP="00166CA9">
            <w:pPr>
              <w:spacing w:line="256" w:lineRule="auto"/>
              <w:rPr>
                <w:rFonts w:eastAsia="Times New Roman"/>
              </w:rPr>
            </w:pPr>
            <w:r w:rsidRPr="00AE7A0B">
              <w:rPr>
                <w:rFonts w:eastAsia="Times New Roman"/>
              </w:rPr>
              <w:t>Nekilnojamojo turto kadastro duomenų bylos Nr. 34</w:t>
            </w:r>
            <w:r w:rsidR="00CE5DCD">
              <w:rPr>
                <w:rFonts w:eastAsia="Times New Roman"/>
              </w:rPr>
              <w:t xml:space="preserve"> </w:t>
            </w:r>
            <w:r w:rsidRPr="00AE7A0B">
              <w:rPr>
                <w:rFonts w:eastAsia="Times New Roman"/>
              </w:rPr>
              <w:t>/</w:t>
            </w:r>
            <w:r w:rsidR="00CE5DCD">
              <w:rPr>
                <w:rFonts w:eastAsia="Times New Roman"/>
              </w:rPr>
              <w:t xml:space="preserve"> </w:t>
            </w:r>
            <w:r w:rsidRPr="00AE7A0B">
              <w:rPr>
                <w:rFonts w:eastAsia="Times New Roman"/>
              </w:rPr>
              <w:t>314 plane pastatas, kuriame yra patalpos, pažymėtos indeksu 1C2p, unikalus Nr.3495-9000-4018 patalpų indeksai – R-1-R-4, R-11-R-14, R-15 ir 1-17-1-21 bend</w:t>
            </w:r>
            <w:r w:rsidR="00AE7A0B" w:rsidRPr="00AE7A0B">
              <w:rPr>
                <w:rFonts w:eastAsia="Times New Roman"/>
              </w:rPr>
              <w:t>ras patalpų plotas 465,80</w:t>
            </w:r>
            <w:r w:rsidR="00012921" w:rsidRPr="00AE7A0B">
              <w:rPr>
                <w:rFonts w:eastAsia="Times New Roman"/>
              </w:rPr>
              <w:t xml:space="preserve"> kv. m</w:t>
            </w:r>
            <w:r w:rsidR="003C4C47" w:rsidRPr="00AE7A0B">
              <w:rPr>
                <w:rFonts w:eastAsia="Times New Roman"/>
              </w:rPr>
              <w:t>, perduotos</w:t>
            </w:r>
            <w:r w:rsidRPr="00AE7A0B">
              <w:rPr>
                <w:rFonts w:eastAsia="Times New Roman"/>
              </w:rPr>
              <w:t xml:space="preserve"> </w:t>
            </w:r>
            <w:r w:rsidR="00012921" w:rsidRPr="00AE7A0B">
              <w:rPr>
                <w:rFonts w:eastAsia="Times New Roman"/>
              </w:rPr>
              <w:t xml:space="preserve"> </w:t>
            </w:r>
          </w:p>
          <w:p w14:paraId="558CED06" w14:textId="5E3ACE0F" w:rsidR="00AA315D" w:rsidRPr="00575450" w:rsidRDefault="00E178C1" w:rsidP="00AA315D">
            <w:pPr>
              <w:spacing w:line="256" w:lineRule="auto"/>
              <w:rPr>
                <w:rFonts w:eastAsia="Times New Roman"/>
              </w:rPr>
            </w:pPr>
            <w:r>
              <w:rPr>
                <w:rFonts w:eastAsia="Times New Roman"/>
              </w:rPr>
              <w:t>Sporto centrui</w:t>
            </w:r>
            <w:r w:rsidR="00166CA9" w:rsidRPr="00AE7A0B">
              <w:rPr>
                <w:rFonts w:eastAsia="Times New Roman"/>
              </w:rPr>
              <w:t xml:space="preserve"> iki 2026 rugsėjo 1 d.</w:t>
            </w:r>
          </w:p>
        </w:tc>
      </w:tr>
      <w:tr w:rsidR="00166CA9" w14:paraId="6DFD543C" w14:textId="77777777" w:rsidTr="00FA0D1A">
        <w:trPr>
          <w:trHeight w:val="2312"/>
        </w:trPr>
        <w:tc>
          <w:tcPr>
            <w:tcW w:w="3175" w:type="dxa"/>
            <w:tcBorders>
              <w:top w:val="single" w:sz="4" w:space="0" w:color="auto"/>
              <w:left w:val="single" w:sz="4" w:space="0" w:color="auto"/>
              <w:bottom w:val="single" w:sz="4" w:space="0" w:color="auto"/>
              <w:right w:val="single" w:sz="4" w:space="0" w:color="auto"/>
            </w:tcBorders>
          </w:tcPr>
          <w:p w14:paraId="03EEDDB3" w14:textId="77777777" w:rsidR="00166CA9" w:rsidRPr="00140042" w:rsidRDefault="00166CA9" w:rsidP="00166CA9">
            <w:pPr>
              <w:spacing w:line="256" w:lineRule="auto"/>
            </w:pPr>
            <w:r w:rsidRPr="00140042">
              <w:t>Negyvenamosios patalpos</w:t>
            </w:r>
            <w:r>
              <w:t xml:space="preserve"> </w:t>
            </w:r>
            <w:r w:rsidRPr="00D0498B">
              <w:t>VŠĮ Alantos technologijos mokyklos patalpose</w:t>
            </w:r>
            <w:r w:rsidRPr="00140042">
              <w:t xml:space="preserve">, adresu </w:t>
            </w:r>
            <w:proofErr w:type="spellStart"/>
            <w:r w:rsidRPr="00140042">
              <w:t>Ažupiečių</w:t>
            </w:r>
            <w:proofErr w:type="spellEnd"/>
            <w:r w:rsidRPr="00140042">
              <w:t xml:space="preserve"> g.</w:t>
            </w:r>
            <w:r>
              <w:t xml:space="preserve"> </w:t>
            </w:r>
            <w:r w:rsidRPr="00140042">
              <w:t>2</w:t>
            </w:r>
            <w:r w:rsidR="00012921">
              <w:t>, Anykščiai</w:t>
            </w:r>
          </w:p>
        </w:tc>
        <w:tc>
          <w:tcPr>
            <w:tcW w:w="1895" w:type="dxa"/>
            <w:tcBorders>
              <w:top w:val="single" w:sz="4" w:space="0" w:color="auto"/>
              <w:left w:val="single" w:sz="4" w:space="0" w:color="auto"/>
              <w:bottom w:val="single" w:sz="4" w:space="0" w:color="auto"/>
              <w:right w:val="single" w:sz="4" w:space="0" w:color="auto"/>
            </w:tcBorders>
          </w:tcPr>
          <w:p w14:paraId="7DBBC35C" w14:textId="77777777" w:rsidR="00166CA9" w:rsidRPr="00140042" w:rsidRDefault="00166CA9" w:rsidP="00166CA9">
            <w:pPr>
              <w:spacing w:line="256" w:lineRule="auto"/>
              <w:jc w:val="right"/>
            </w:pPr>
          </w:p>
          <w:p w14:paraId="2742AE7D" w14:textId="77777777" w:rsidR="00166CA9" w:rsidRPr="00140042" w:rsidRDefault="00166CA9" w:rsidP="00166CA9">
            <w:pPr>
              <w:spacing w:line="256" w:lineRule="auto"/>
              <w:jc w:val="right"/>
            </w:pPr>
            <w:r w:rsidRPr="00140042">
              <w:t>20336</w:t>
            </w:r>
            <w:r w:rsidR="00F04261">
              <w:t>,00</w:t>
            </w:r>
          </w:p>
        </w:tc>
        <w:tc>
          <w:tcPr>
            <w:tcW w:w="4706" w:type="dxa"/>
            <w:tcBorders>
              <w:top w:val="single" w:sz="4" w:space="0" w:color="auto"/>
              <w:left w:val="single" w:sz="4" w:space="0" w:color="auto"/>
              <w:bottom w:val="single" w:sz="4" w:space="0" w:color="auto"/>
              <w:right w:val="single" w:sz="4" w:space="0" w:color="auto"/>
            </w:tcBorders>
          </w:tcPr>
          <w:p w14:paraId="442CB3DF" w14:textId="40FF8D21" w:rsidR="00166CA9" w:rsidRDefault="00166CA9" w:rsidP="00166CA9">
            <w:pPr>
              <w:spacing w:line="256" w:lineRule="auto"/>
            </w:pPr>
            <w:r w:rsidRPr="00BA1E65">
              <w:t>Nekilnojamojo turto kadastro duomenų bylos Nr. 34</w:t>
            </w:r>
            <w:r>
              <w:t xml:space="preserve"> </w:t>
            </w:r>
            <w:r w:rsidRPr="00BA1E65">
              <w:t>plane pastatas, kuriame yra patalpos, pažymėtos indeksu 1C</w:t>
            </w:r>
            <w:r>
              <w:t>4</w:t>
            </w:r>
            <w:r w:rsidRPr="00BA1E65">
              <w:t>p, unikalus Nr.</w:t>
            </w:r>
            <w:r w:rsidR="00CE5DCD">
              <w:t xml:space="preserve"> </w:t>
            </w:r>
            <w:r w:rsidRPr="00BA1E65">
              <w:t>349</w:t>
            </w:r>
            <w:r>
              <w:t>8</w:t>
            </w:r>
            <w:r w:rsidRPr="00BA1E65">
              <w:t>-</w:t>
            </w:r>
            <w:r>
              <w:t>5002</w:t>
            </w:r>
            <w:r w:rsidRPr="00BA1E65">
              <w:t>-</w:t>
            </w:r>
            <w:r>
              <w:t>6016</w:t>
            </w:r>
            <w:r w:rsidRPr="00BA1E65">
              <w:t xml:space="preserve"> patalpų indeksai – </w:t>
            </w:r>
            <w:r>
              <w:t>1-35,</w:t>
            </w:r>
            <w:r w:rsidRPr="00BA1E65">
              <w:t>1-</w:t>
            </w:r>
            <w:r>
              <w:t>36,1-37,1</w:t>
            </w:r>
            <w:r w:rsidRPr="00BA1E65">
              <w:t>-</w:t>
            </w:r>
            <w:r>
              <w:t>62 ir 1-71,1</w:t>
            </w:r>
            <w:r w:rsidRPr="00BA1E65">
              <w:t xml:space="preserve"> bendras patalpų plotas 4</w:t>
            </w:r>
            <w:r>
              <w:t>53</w:t>
            </w:r>
            <w:r w:rsidRPr="00BA1E65">
              <w:t>,</w:t>
            </w:r>
            <w:r>
              <w:t>51</w:t>
            </w:r>
            <w:r w:rsidR="00012921">
              <w:t xml:space="preserve"> kv. m.</w:t>
            </w:r>
          </w:p>
          <w:p w14:paraId="01FD5047" w14:textId="77777777" w:rsidR="00166CA9" w:rsidRPr="00140042" w:rsidRDefault="00166CA9" w:rsidP="00166CA9">
            <w:pPr>
              <w:spacing w:line="256" w:lineRule="auto"/>
            </w:pPr>
            <w:r>
              <w:t>Valstybės turto panaudos sutartimi gautas iš VŠĮ Alantos technologijos ir verslo mokyklos 453,</w:t>
            </w:r>
            <w:r w:rsidRPr="00575450">
              <w:t>51 kv.</w:t>
            </w:r>
            <w:r w:rsidR="00012921" w:rsidRPr="00575450">
              <w:t xml:space="preserve"> m</w:t>
            </w:r>
            <w:r w:rsidRPr="00575450">
              <w:t xml:space="preserve"> </w:t>
            </w:r>
            <w:r>
              <w:t>naudojimui iki 2029 m. lapkričio 1 d.</w:t>
            </w:r>
          </w:p>
        </w:tc>
      </w:tr>
      <w:tr w:rsidR="00166CA9" w14:paraId="14531DBF" w14:textId="77777777" w:rsidTr="00FA0D1A">
        <w:trPr>
          <w:trHeight w:val="1434"/>
        </w:trPr>
        <w:tc>
          <w:tcPr>
            <w:tcW w:w="3175" w:type="dxa"/>
            <w:tcBorders>
              <w:top w:val="single" w:sz="4" w:space="0" w:color="auto"/>
              <w:left w:val="single" w:sz="4" w:space="0" w:color="auto"/>
              <w:bottom w:val="single" w:sz="4" w:space="0" w:color="auto"/>
              <w:right w:val="single" w:sz="4" w:space="0" w:color="auto"/>
            </w:tcBorders>
          </w:tcPr>
          <w:p w14:paraId="2A957497" w14:textId="77777777" w:rsidR="00166CA9" w:rsidRDefault="00166CA9" w:rsidP="00166CA9">
            <w:pPr>
              <w:spacing w:line="256" w:lineRule="auto"/>
            </w:pPr>
            <w:r>
              <w:t>Kiti statiniai (inžinieriniai) – kiemo statiniai (futbolo aikštė, tvora)</w:t>
            </w:r>
          </w:p>
          <w:p w14:paraId="42A699E6" w14:textId="77777777" w:rsidR="00166CA9" w:rsidRDefault="00166CA9" w:rsidP="00166CA9">
            <w:pPr>
              <w:spacing w:line="256" w:lineRule="auto"/>
            </w:pPr>
            <w:r>
              <w:t xml:space="preserve">J. Biliūno g. 81, Anykščiai, </w:t>
            </w:r>
          </w:p>
          <w:p w14:paraId="0C6AEC9E" w14:textId="77777777" w:rsidR="00166CA9" w:rsidRPr="00575450" w:rsidRDefault="00012921" w:rsidP="00166CA9">
            <w:pPr>
              <w:spacing w:line="256" w:lineRule="auto"/>
            </w:pPr>
            <w:r>
              <w:t>19265 kv</w:t>
            </w:r>
            <w:r w:rsidRPr="00575450">
              <w:t>. m</w:t>
            </w:r>
          </w:p>
          <w:p w14:paraId="7D0417A0" w14:textId="77777777" w:rsidR="00166CA9" w:rsidRDefault="00166CA9" w:rsidP="00166CA9">
            <w:pPr>
              <w:spacing w:line="256" w:lineRule="auto"/>
            </w:pPr>
            <w:r>
              <w:t>Unikalus Nr. 3495-6012-6028</w:t>
            </w:r>
          </w:p>
        </w:tc>
        <w:tc>
          <w:tcPr>
            <w:tcW w:w="1895" w:type="dxa"/>
            <w:tcBorders>
              <w:top w:val="single" w:sz="4" w:space="0" w:color="auto"/>
              <w:left w:val="single" w:sz="4" w:space="0" w:color="auto"/>
              <w:bottom w:val="single" w:sz="4" w:space="0" w:color="auto"/>
              <w:right w:val="single" w:sz="4" w:space="0" w:color="auto"/>
            </w:tcBorders>
          </w:tcPr>
          <w:p w14:paraId="210B581A" w14:textId="77777777" w:rsidR="00166CA9" w:rsidRPr="00140042" w:rsidRDefault="00F83456" w:rsidP="00166CA9">
            <w:pPr>
              <w:spacing w:line="256" w:lineRule="auto"/>
              <w:jc w:val="right"/>
            </w:pPr>
            <w:r>
              <w:t>236104</w:t>
            </w:r>
            <w:r w:rsidR="00F04261">
              <w:t>,00</w:t>
            </w:r>
          </w:p>
        </w:tc>
        <w:tc>
          <w:tcPr>
            <w:tcW w:w="4706" w:type="dxa"/>
            <w:tcBorders>
              <w:top w:val="single" w:sz="4" w:space="0" w:color="auto"/>
              <w:left w:val="single" w:sz="4" w:space="0" w:color="auto"/>
              <w:bottom w:val="single" w:sz="4" w:space="0" w:color="auto"/>
              <w:right w:val="single" w:sz="4" w:space="0" w:color="auto"/>
            </w:tcBorders>
          </w:tcPr>
          <w:p w14:paraId="4B3FA467" w14:textId="77777777" w:rsidR="003C4C47" w:rsidRPr="00A04AC0" w:rsidRDefault="00166CA9" w:rsidP="003C4C47">
            <w:pPr>
              <w:spacing w:line="256" w:lineRule="auto"/>
            </w:pPr>
            <w:r w:rsidRPr="00A04AC0">
              <w:t>Priklauso Anykščių rajono savivaldybei</w:t>
            </w:r>
            <w:r w:rsidR="003C4C47" w:rsidRPr="00A04AC0">
              <w:t xml:space="preserve">. </w:t>
            </w:r>
          </w:p>
          <w:p w14:paraId="6392DDC8" w14:textId="74F212E0" w:rsidR="00166CA9" w:rsidRDefault="003C4C47" w:rsidP="006E594D">
            <w:pPr>
              <w:spacing w:line="256" w:lineRule="auto"/>
            </w:pPr>
            <w:r w:rsidRPr="00A04AC0">
              <w:t>N</w:t>
            </w:r>
            <w:r w:rsidR="00166CA9" w:rsidRPr="00A04AC0">
              <w:t xml:space="preserve">uo 1956 metų pagal Anykščių rajono savivaldybės tarybos </w:t>
            </w:r>
            <w:r w:rsidR="006E594D" w:rsidRPr="00A04AC0">
              <w:t>301</w:t>
            </w:r>
            <w:r w:rsidR="00166CA9" w:rsidRPr="00A04AC0">
              <w:t xml:space="preserve"> sprendimą Nr. </w:t>
            </w:r>
            <w:r w:rsidR="006E594D" w:rsidRPr="00A04AC0">
              <w:t>TS-91</w:t>
            </w:r>
            <w:r w:rsidR="00166CA9" w:rsidRPr="00A04AC0">
              <w:t xml:space="preserve"> </w:t>
            </w:r>
            <w:r w:rsidR="006E594D" w:rsidRPr="00A04AC0">
              <w:t xml:space="preserve">perduotas </w:t>
            </w:r>
            <w:r w:rsidR="0035223C">
              <w:t>S</w:t>
            </w:r>
            <w:r w:rsidR="006E594D" w:rsidRPr="00A04AC0">
              <w:t xml:space="preserve">porto centrui patikėjimo </w:t>
            </w:r>
            <w:r w:rsidR="006E594D">
              <w:t>teise</w:t>
            </w:r>
          </w:p>
        </w:tc>
      </w:tr>
      <w:tr w:rsidR="00166CA9" w14:paraId="06771775" w14:textId="77777777" w:rsidTr="00FA0D1A">
        <w:tc>
          <w:tcPr>
            <w:tcW w:w="3175" w:type="dxa"/>
            <w:tcBorders>
              <w:top w:val="single" w:sz="4" w:space="0" w:color="auto"/>
              <w:left w:val="single" w:sz="4" w:space="0" w:color="auto"/>
              <w:bottom w:val="single" w:sz="4" w:space="0" w:color="auto"/>
              <w:right w:val="single" w:sz="4" w:space="0" w:color="auto"/>
            </w:tcBorders>
            <w:hideMark/>
          </w:tcPr>
          <w:p w14:paraId="53A8E4EE" w14:textId="77777777" w:rsidR="00166CA9" w:rsidRDefault="00166CA9" w:rsidP="00166CA9">
            <w:pPr>
              <w:spacing w:line="256" w:lineRule="auto"/>
              <w:rPr>
                <w:b/>
              </w:rPr>
            </w:pPr>
            <w:r>
              <w:rPr>
                <w:b/>
              </w:rPr>
              <w:t xml:space="preserve">Iš viso: </w:t>
            </w:r>
          </w:p>
        </w:tc>
        <w:tc>
          <w:tcPr>
            <w:tcW w:w="1895" w:type="dxa"/>
            <w:tcBorders>
              <w:top w:val="single" w:sz="4" w:space="0" w:color="auto"/>
              <w:left w:val="single" w:sz="4" w:space="0" w:color="auto"/>
              <w:bottom w:val="single" w:sz="4" w:space="0" w:color="auto"/>
              <w:right w:val="single" w:sz="4" w:space="0" w:color="auto"/>
            </w:tcBorders>
            <w:hideMark/>
          </w:tcPr>
          <w:p w14:paraId="11634F50" w14:textId="7D106FE3" w:rsidR="00166CA9" w:rsidRDefault="00A92361" w:rsidP="00166CA9">
            <w:pPr>
              <w:spacing w:line="256" w:lineRule="auto"/>
              <w:jc w:val="right"/>
              <w:rPr>
                <w:b/>
              </w:rPr>
            </w:pPr>
            <w:r>
              <w:rPr>
                <w:b/>
              </w:rPr>
              <w:t>842687</w:t>
            </w:r>
            <w:r w:rsidR="00F04261">
              <w:rPr>
                <w:b/>
              </w:rPr>
              <w:t>,00</w:t>
            </w:r>
            <w:r w:rsidR="00166CA9">
              <w:rPr>
                <w:b/>
              </w:rPr>
              <w:t xml:space="preserve"> </w:t>
            </w:r>
          </w:p>
        </w:tc>
        <w:tc>
          <w:tcPr>
            <w:tcW w:w="4706" w:type="dxa"/>
            <w:tcBorders>
              <w:top w:val="single" w:sz="4" w:space="0" w:color="auto"/>
              <w:left w:val="single" w:sz="4" w:space="0" w:color="auto"/>
              <w:bottom w:val="single" w:sz="4" w:space="0" w:color="auto"/>
              <w:right w:val="single" w:sz="4" w:space="0" w:color="auto"/>
            </w:tcBorders>
          </w:tcPr>
          <w:p w14:paraId="29E6632A" w14:textId="77777777" w:rsidR="00166CA9" w:rsidRDefault="00166CA9" w:rsidP="00166CA9">
            <w:pPr>
              <w:spacing w:line="256" w:lineRule="auto"/>
            </w:pPr>
          </w:p>
        </w:tc>
      </w:tr>
    </w:tbl>
    <w:p w14:paraId="45C7EB12" w14:textId="61A478B4" w:rsidR="00AE7A0B" w:rsidRDefault="00AE7A0B" w:rsidP="00205B2C">
      <w:pPr>
        <w:spacing w:after="160" w:line="360" w:lineRule="auto"/>
        <w:contextualSpacing/>
        <w:jc w:val="center"/>
      </w:pPr>
    </w:p>
    <w:p w14:paraId="7DB77245" w14:textId="3167056C" w:rsidR="00B05585" w:rsidRDefault="00B05585" w:rsidP="00205B2C">
      <w:pPr>
        <w:spacing w:after="160" w:line="360" w:lineRule="auto"/>
        <w:contextualSpacing/>
        <w:jc w:val="center"/>
      </w:pPr>
    </w:p>
    <w:p w14:paraId="5847D01B" w14:textId="77777777" w:rsidR="00B05585" w:rsidRDefault="00B05585" w:rsidP="00205B2C">
      <w:pPr>
        <w:spacing w:after="160" w:line="360" w:lineRule="auto"/>
        <w:contextualSpacing/>
        <w:jc w:val="center"/>
      </w:pPr>
    </w:p>
    <w:p w14:paraId="43D00E35" w14:textId="01885C5A" w:rsidR="00F22AD3" w:rsidRDefault="007D65BC" w:rsidP="00F22AD3">
      <w:pPr>
        <w:spacing w:after="160" w:line="360" w:lineRule="auto"/>
        <w:contextualSpacing/>
        <w:jc w:val="center"/>
      </w:pPr>
      <w:r>
        <w:lastRenderedPageBreak/>
        <w:t xml:space="preserve">Per biudžetinius metus </w:t>
      </w:r>
      <w:r w:rsidR="001026DD">
        <w:t>Sporto centras</w:t>
      </w:r>
      <w:r w:rsidR="0061541A">
        <w:t xml:space="preserve"> įsigijo</w:t>
      </w:r>
      <w:r>
        <w:t xml:space="preserve"> ilgalaikio turto</w:t>
      </w:r>
      <w:r w:rsidR="00E515A8">
        <w:t xml:space="preserve"> (</w:t>
      </w:r>
      <w:r w:rsidR="00A041F0">
        <w:t>6</w:t>
      </w:r>
      <w:r w:rsidR="008A384B">
        <w:t>–</w:t>
      </w:r>
      <w:r w:rsidR="00A041F0">
        <w:t>7</w:t>
      </w:r>
      <w:r w:rsidR="00E515A8" w:rsidRPr="00837B0C">
        <w:t xml:space="preserve"> lentelė</w:t>
      </w:r>
      <w:r w:rsidR="00E515A8">
        <w:t>s)</w:t>
      </w:r>
      <w:r w:rsidR="00455150">
        <w:t>.</w:t>
      </w:r>
    </w:p>
    <w:p w14:paraId="17B16C49" w14:textId="31A27871" w:rsidR="007D65BC" w:rsidRDefault="00A041F0" w:rsidP="007D65BC">
      <w:pPr>
        <w:spacing w:after="160" w:line="360" w:lineRule="auto"/>
        <w:contextualSpacing/>
        <w:jc w:val="right"/>
        <w:rPr>
          <w:b/>
          <w:i/>
          <w:sz w:val="20"/>
          <w:szCs w:val="20"/>
        </w:rPr>
      </w:pPr>
      <w:r>
        <w:rPr>
          <w:b/>
          <w:i/>
          <w:sz w:val="20"/>
          <w:szCs w:val="20"/>
        </w:rPr>
        <w:t>6</w:t>
      </w:r>
      <w:r w:rsidR="007D65BC" w:rsidRPr="00837B0C">
        <w:rPr>
          <w:b/>
          <w:i/>
          <w:sz w:val="20"/>
          <w:szCs w:val="20"/>
        </w:rPr>
        <w:t xml:space="preserve"> lentelė</w:t>
      </w:r>
      <w:r w:rsidR="007D65BC">
        <w:rPr>
          <w:b/>
          <w:i/>
          <w:sz w:val="20"/>
          <w:szCs w:val="20"/>
        </w:rPr>
        <w:t xml:space="preserve">. </w:t>
      </w:r>
      <w:r w:rsidR="001026DD">
        <w:rPr>
          <w:b/>
          <w:i/>
          <w:sz w:val="20"/>
          <w:szCs w:val="20"/>
        </w:rPr>
        <w:t>Sporto centro</w:t>
      </w:r>
      <w:r w:rsidR="00087090">
        <w:rPr>
          <w:b/>
          <w:i/>
          <w:sz w:val="20"/>
          <w:szCs w:val="20"/>
        </w:rPr>
        <w:t xml:space="preserve"> ilgalaikis turtas 20</w:t>
      </w:r>
      <w:r w:rsidR="00A92361">
        <w:rPr>
          <w:b/>
          <w:i/>
          <w:sz w:val="20"/>
          <w:szCs w:val="20"/>
          <w:lang w:val="en-US"/>
        </w:rPr>
        <w:t>21</w:t>
      </w:r>
      <w:r w:rsidR="007D65BC">
        <w:rPr>
          <w:b/>
          <w:i/>
          <w:sz w:val="20"/>
          <w:szCs w:val="20"/>
        </w:rPr>
        <w:t xml:space="preserve">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03"/>
      </w:tblGrid>
      <w:tr w:rsidR="007D65BC" w14:paraId="3B7D1FF3" w14:textId="77777777" w:rsidTr="00BF040D">
        <w:tc>
          <w:tcPr>
            <w:tcW w:w="5568" w:type="dxa"/>
            <w:tcBorders>
              <w:top w:val="single" w:sz="4" w:space="0" w:color="auto"/>
              <w:left w:val="single" w:sz="4" w:space="0" w:color="auto"/>
              <w:bottom w:val="single" w:sz="4" w:space="0" w:color="auto"/>
              <w:right w:val="single" w:sz="4" w:space="0" w:color="auto"/>
            </w:tcBorders>
            <w:hideMark/>
          </w:tcPr>
          <w:p w14:paraId="0C93E385" w14:textId="77777777" w:rsidR="007D65BC" w:rsidRDefault="007D65BC">
            <w:pPr>
              <w:spacing w:after="160" w:line="254" w:lineRule="auto"/>
              <w:contextualSpacing/>
              <w:jc w:val="center"/>
              <w:rPr>
                <w:b/>
              </w:rPr>
            </w:pPr>
            <w:r>
              <w:rPr>
                <w:b/>
              </w:rPr>
              <w:t>Turtas</w:t>
            </w:r>
          </w:p>
        </w:tc>
        <w:tc>
          <w:tcPr>
            <w:tcW w:w="4203" w:type="dxa"/>
            <w:tcBorders>
              <w:top w:val="single" w:sz="4" w:space="0" w:color="auto"/>
              <w:left w:val="single" w:sz="4" w:space="0" w:color="auto"/>
              <w:bottom w:val="single" w:sz="4" w:space="0" w:color="auto"/>
              <w:right w:val="single" w:sz="4" w:space="0" w:color="auto"/>
            </w:tcBorders>
            <w:hideMark/>
          </w:tcPr>
          <w:p w14:paraId="208C253C" w14:textId="77777777" w:rsidR="007D65BC" w:rsidRDefault="007D65BC">
            <w:pPr>
              <w:spacing w:after="160" w:line="254" w:lineRule="auto"/>
              <w:contextualSpacing/>
              <w:jc w:val="center"/>
              <w:rPr>
                <w:b/>
              </w:rPr>
            </w:pPr>
            <w:r>
              <w:rPr>
                <w:b/>
              </w:rPr>
              <w:t>Vertė, Eur</w:t>
            </w:r>
          </w:p>
        </w:tc>
      </w:tr>
      <w:tr w:rsidR="00BF040D" w:rsidRPr="00BF040D" w14:paraId="63D9E0AE" w14:textId="77777777" w:rsidTr="00BF040D">
        <w:tc>
          <w:tcPr>
            <w:tcW w:w="5568" w:type="dxa"/>
            <w:tcBorders>
              <w:top w:val="single" w:sz="4" w:space="0" w:color="auto"/>
              <w:left w:val="single" w:sz="4" w:space="0" w:color="auto"/>
              <w:bottom w:val="single" w:sz="4" w:space="0" w:color="auto"/>
              <w:right w:val="single" w:sz="4" w:space="0" w:color="auto"/>
            </w:tcBorders>
          </w:tcPr>
          <w:p w14:paraId="4A3F8D1C" w14:textId="712AA6A5" w:rsidR="00BF040D" w:rsidRPr="00BF040D" w:rsidRDefault="00BF040D" w:rsidP="00BF040D">
            <w:pPr>
              <w:spacing w:after="160" w:line="254" w:lineRule="auto"/>
              <w:contextualSpacing/>
              <w:jc w:val="both"/>
            </w:pPr>
            <w:r w:rsidRPr="00BF040D">
              <w:t xml:space="preserve">Vandens gręžinio įrengimas </w:t>
            </w:r>
          </w:p>
        </w:tc>
        <w:tc>
          <w:tcPr>
            <w:tcW w:w="4203" w:type="dxa"/>
            <w:tcBorders>
              <w:top w:val="single" w:sz="4" w:space="0" w:color="auto"/>
              <w:left w:val="single" w:sz="4" w:space="0" w:color="auto"/>
              <w:bottom w:val="single" w:sz="4" w:space="0" w:color="auto"/>
              <w:right w:val="single" w:sz="4" w:space="0" w:color="auto"/>
            </w:tcBorders>
          </w:tcPr>
          <w:p w14:paraId="0315513A" w14:textId="0C47EBD3" w:rsidR="00BF040D" w:rsidRPr="00BF040D" w:rsidRDefault="00BF040D" w:rsidP="00BF040D">
            <w:pPr>
              <w:spacing w:after="160" w:line="254" w:lineRule="auto"/>
              <w:contextualSpacing/>
              <w:jc w:val="center"/>
            </w:pPr>
            <w:r w:rsidRPr="00BF040D">
              <w:t>11071,73</w:t>
            </w:r>
          </w:p>
        </w:tc>
      </w:tr>
      <w:tr w:rsidR="00BF040D" w:rsidRPr="00BF040D" w14:paraId="59317497" w14:textId="77777777" w:rsidTr="00BF040D">
        <w:tc>
          <w:tcPr>
            <w:tcW w:w="5568" w:type="dxa"/>
            <w:tcBorders>
              <w:top w:val="single" w:sz="4" w:space="0" w:color="auto"/>
              <w:left w:val="single" w:sz="4" w:space="0" w:color="auto"/>
              <w:bottom w:val="single" w:sz="4" w:space="0" w:color="auto"/>
              <w:right w:val="single" w:sz="4" w:space="0" w:color="auto"/>
            </w:tcBorders>
          </w:tcPr>
          <w:p w14:paraId="388D5F69" w14:textId="3E2EB613" w:rsidR="00BF040D" w:rsidRPr="00BF040D" w:rsidRDefault="00BF040D" w:rsidP="00BF040D">
            <w:pPr>
              <w:spacing w:after="160" w:line="254" w:lineRule="auto"/>
              <w:contextualSpacing/>
              <w:jc w:val="both"/>
            </w:pPr>
            <w:r w:rsidRPr="00BF040D">
              <w:t>Švieslentė ESK 33FBP su laikikliu</w:t>
            </w:r>
          </w:p>
        </w:tc>
        <w:tc>
          <w:tcPr>
            <w:tcW w:w="4203" w:type="dxa"/>
            <w:tcBorders>
              <w:top w:val="single" w:sz="4" w:space="0" w:color="auto"/>
              <w:left w:val="single" w:sz="4" w:space="0" w:color="auto"/>
              <w:bottom w:val="single" w:sz="4" w:space="0" w:color="auto"/>
              <w:right w:val="single" w:sz="4" w:space="0" w:color="auto"/>
            </w:tcBorders>
          </w:tcPr>
          <w:p w14:paraId="229214B7" w14:textId="210BC820" w:rsidR="00BF040D" w:rsidRPr="00BF040D" w:rsidRDefault="00BF040D" w:rsidP="00BF040D">
            <w:pPr>
              <w:spacing w:after="160" w:line="254" w:lineRule="auto"/>
              <w:contextualSpacing/>
              <w:jc w:val="center"/>
            </w:pPr>
            <w:r w:rsidRPr="00BF040D">
              <w:t>2057,00</w:t>
            </w:r>
          </w:p>
        </w:tc>
      </w:tr>
      <w:tr w:rsidR="00BF040D" w:rsidRPr="00BF040D" w14:paraId="65582466" w14:textId="77777777" w:rsidTr="00BF040D">
        <w:tc>
          <w:tcPr>
            <w:tcW w:w="5568" w:type="dxa"/>
            <w:tcBorders>
              <w:top w:val="single" w:sz="4" w:space="0" w:color="auto"/>
              <w:left w:val="single" w:sz="4" w:space="0" w:color="auto"/>
              <w:bottom w:val="single" w:sz="4" w:space="0" w:color="auto"/>
              <w:right w:val="single" w:sz="4" w:space="0" w:color="auto"/>
            </w:tcBorders>
          </w:tcPr>
          <w:p w14:paraId="5952A2F7" w14:textId="5C094991" w:rsidR="00BF040D" w:rsidRPr="00BF040D" w:rsidRDefault="00BF040D" w:rsidP="00BF040D">
            <w:pPr>
              <w:spacing w:after="160" w:line="254" w:lineRule="auto"/>
              <w:contextualSpacing/>
              <w:jc w:val="both"/>
              <w:rPr>
                <w:rFonts w:eastAsia="Times New Roman"/>
              </w:rPr>
            </w:pPr>
            <w:r w:rsidRPr="00BF040D">
              <w:rPr>
                <w:rFonts w:eastAsia="Times New Roman"/>
              </w:rPr>
              <w:t>Benzininis elektros generatorius LC3000IP</w:t>
            </w:r>
          </w:p>
        </w:tc>
        <w:tc>
          <w:tcPr>
            <w:tcW w:w="4203" w:type="dxa"/>
            <w:tcBorders>
              <w:top w:val="single" w:sz="4" w:space="0" w:color="auto"/>
              <w:left w:val="single" w:sz="4" w:space="0" w:color="auto"/>
              <w:bottom w:val="single" w:sz="4" w:space="0" w:color="auto"/>
              <w:right w:val="single" w:sz="4" w:space="0" w:color="auto"/>
            </w:tcBorders>
          </w:tcPr>
          <w:p w14:paraId="5242BCF7" w14:textId="6B5826A0" w:rsidR="00BF040D" w:rsidRPr="00BF040D" w:rsidRDefault="00BF040D" w:rsidP="00BF040D">
            <w:pPr>
              <w:spacing w:after="160" w:line="254" w:lineRule="auto"/>
              <w:contextualSpacing/>
              <w:jc w:val="center"/>
            </w:pPr>
            <w:r w:rsidRPr="00BF040D">
              <w:t>1099,89</w:t>
            </w:r>
          </w:p>
        </w:tc>
      </w:tr>
      <w:tr w:rsidR="00BF040D" w:rsidRPr="00BF040D" w14:paraId="69247D76" w14:textId="77777777" w:rsidTr="00BF040D">
        <w:tc>
          <w:tcPr>
            <w:tcW w:w="5568" w:type="dxa"/>
            <w:tcBorders>
              <w:top w:val="single" w:sz="4" w:space="0" w:color="auto"/>
              <w:left w:val="single" w:sz="4" w:space="0" w:color="auto"/>
              <w:bottom w:val="single" w:sz="4" w:space="0" w:color="auto"/>
              <w:right w:val="single" w:sz="4" w:space="0" w:color="auto"/>
            </w:tcBorders>
          </w:tcPr>
          <w:p w14:paraId="017940A3" w14:textId="2FCEB7FF" w:rsidR="00BF040D" w:rsidRPr="00BF040D" w:rsidRDefault="00BF040D" w:rsidP="00BF040D">
            <w:pPr>
              <w:spacing w:after="160" w:line="254" w:lineRule="auto"/>
              <w:contextualSpacing/>
              <w:jc w:val="both"/>
              <w:rPr>
                <w:rFonts w:eastAsia="Times New Roman"/>
              </w:rPr>
            </w:pPr>
            <w:r w:rsidRPr="00BF040D">
              <w:rPr>
                <w:rFonts w:eastAsia="Times New Roman"/>
              </w:rPr>
              <w:t xml:space="preserve">Linijų žymėjimo įranga </w:t>
            </w:r>
          </w:p>
        </w:tc>
        <w:tc>
          <w:tcPr>
            <w:tcW w:w="4203" w:type="dxa"/>
            <w:tcBorders>
              <w:top w:val="single" w:sz="4" w:space="0" w:color="auto"/>
              <w:left w:val="single" w:sz="4" w:space="0" w:color="auto"/>
              <w:bottom w:val="single" w:sz="4" w:space="0" w:color="auto"/>
              <w:right w:val="single" w:sz="4" w:space="0" w:color="auto"/>
            </w:tcBorders>
          </w:tcPr>
          <w:p w14:paraId="23B1700E" w14:textId="28756C75" w:rsidR="00BF040D" w:rsidRPr="00BF040D" w:rsidRDefault="00BF040D" w:rsidP="00BF040D">
            <w:pPr>
              <w:spacing w:after="160" w:line="254" w:lineRule="auto"/>
              <w:contextualSpacing/>
              <w:jc w:val="center"/>
            </w:pPr>
            <w:r w:rsidRPr="00BF040D">
              <w:t>1570,00</w:t>
            </w:r>
          </w:p>
        </w:tc>
      </w:tr>
      <w:tr w:rsidR="00BF040D" w:rsidRPr="00BF040D" w14:paraId="16AEFB21" w14:textId="77777777" w:rsidTr="00BF040D">
        <w:tc>
          <w:tcPr>
            <w:tcW w:w="5568" w:type="dxa"/>
            <w:tcBorders>
              <w:top w:val="single" w:sz="4" w:space="0" w:color="auto"/>
              <w:left w:val="single" w:sz="4" w:space="0" w:color="auto"/>
              <w:bottom w:val="single" w:sz="4" w:space="0" w:color="auto"/>
              <w:right w:val="single" w:sz="4" w:space="0" w:color="auto"/>
            </w:tcBorders>
          </w:tcPr>
          <w:p w14:paraId="37EDFBEF" w14:textId="3BCE8E89" w:rsidR="00BF040D" w:rsidRPr="00BF040D" w:rsidRDefault="00BF040D" w:rsidP="00BF040D">
            <w:pPr>
              <w:spacing w:after="160" w:line="254" w:lineRule="auto"/>
              <w:contextualSpacing/>
              <w:jc w:val="both"/>
              <w:rPr>
                <w:rFonts w:eastAsia="Times New Roman"/>
                <w:b/>
              </w:rPr>
            </w:pPr>
            <w:r w:rsidRPr="00BF040D">
              <w:rPr>
                <w:rFonts w:eastAsia="Times New Roman"/>
                <w:b/>
              </w:rPr>
              <w:t>Iš viso:</w:t>
            </w:r>
          </w:p>
        </w:tc>
        <w:tc>
          <w:tcPr>
            <w:tcW w:w="4203" w:type="dxa"/>
            <w:tcBorders>
              <w:top w:val="single" w:sz="4" w:space="0" w:color="auto"/>
              <w:left w:val="single" w:sz="4" w:space="0" w:color="auto"/>
              <w:bottom w:val="single" w:sz="4" w:space="0" w:color="auto"/>
              <w:right w:val="single" w:sz="4" w:space="0" w:color="auto"/>
            </w:tcBorders>
          </w:tcPr>
          <w:p w14:paraId="3FE6DCBC" w14:textId="7E3EE2ED" w:rsidR="00BF040D" w:rsidRPr="00BF040D" w:rsidRDefault="00BF040D" w:rsidP="00BF040D">
            <w:pPr>
              <w:spacing w:after="160" w:line="254" w:lineRule="auto"/>
              <w:contextualSpacing/>
              <w:jc w:val="center"/>
              <w:rPr>
                <w:b/>
              </w:rPr>
            </w:pPr>
            <w:r w:rsidRPr="00BF040D">
              <w:rPr>
                <w:b/>
              </w:rPr>
              <w:t>15798,62</w:t>
            </w:r>
          </w:p>
        </w:tc>
      </w:tr>
    </w:tbl>
    <w:p w14:paraId="51E4EADE" w14:textId="77777777" w:rsidR="007D65BC" w:rsidRPr="00BF040D" w:rsidRDefault="007D65BC" w:rsidP="007D65BC">
      <w:pPr>
        <w:spacing w:after="160" w:line="254" w:lineRule="auto"/>
        <w:contextualSpacing/>
        <w:jc w:val="both"/>
      </w:pPr>
    </w:p>
    <w:p w14:paraId="5613243C" w14:textId="5AEF72F1" w:rsidR="007D65BC" w:rsidRPr="00BF040D" w:rsidRDefault="006543B9" w:rsidP="00205B2C">
      <w:pPr>
        <w:spacing w:after="160" w:line="254" w:lineRule="auto"/>
        <w:contextualSpacing/>
        <w:jc w:val="center"/>
        <w:rPr>
          <w:b/>
          <w:i/>
          <w:sz w:val="20"/>
          <w:szCs w:val="20"/>
        </w:rPr>
      </w:pPr>
      <w:r w:rsidRPr="00BF040D">
        <w:rPr>
          <w:b/>
          <w:i/>
          <w:sz w:val="20"/>
          <w:szCs w:val="20"/>
        </w:rPr>
        <w:t xml:space="preserve">                                                                        </w:t>
      </w:r>
      <w:r w:rsidR="00721631" w:rsidRPr="00BF040D">
        <w:rPr>
          <w:b/>
          <w:i/>
          <w:sz w:val="20"/>
          <w:szCs w:val="20"/>
        </w:rPr>
        <w:t xml:space="preserve">               </w:t>
      </w:r>
      <w:r w:rsidR="00A041F0">
        <w:rPr>
          <w:b/>
          <w:i/>
          <w:sz w:val="20"/>
          <w:szCs w:val="20"/>
        </w:rPr>
        <w:t>7</w:t>
      </w:r>
      <w:r w:rsidR="007D65BC" w:rsidRPr="00BF040D">
        <w:rPr>
          <w:b/>
          <w:i/>
          <w:sz w:val="20"/>
          <w:szCs w:val="20"/>
        </w:rPr>
        <w:t xml:space="preserve"> lentelė. Pagal panaudos sutarti</w:t>
      </w:r>
      <w:r w:rsidR="00205B2C" w:rsidRPr="00BF040D">
        <w:rPr>
          <w:b/>
          <w:i/>
          <w:sz w:val="20"/>
          <w:szCs w:val="20"/>
        </w:rPr>
        <w:t>s perduotas nekilnojamas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4204"/>
      </w:tblGrid>
      <w:tr w:rsidR="00BF040D" w:rsidRPr="00BF040D" w14:paraId="584D63E9" w14:textId="77777777" w:rsidTr="00BF040D">
        <w:tc>
          <w:tcPr>
            <w:tcW w:w="5567" w:type="dxa"/>
            <w:tcBorders>
              <w:top w:val="single" w:sz="4" w:space="0" w:color="auto"/>
              <w:left w:val="single" w:sz="4" w:space="0" w:color="auto"/>
              <w:bottom w:val="single" w:sz="4" w:space="0" w:color="auto"/>
              <w:right w:val="single" w:sz="4" w:space="0" w:color="auto"/>
            </w:tcBorders>
            <w:hideMark/>
          </w:tcPr>
          <w:p w14:paraId="6334F2F3" w14:textId="77777777" w:rsidR="00BF040D" w:rsidRPr="00BF040D" w:rsidRDefault="00BF040D" w:rsidP="00BF040D">
            <w:pPr>
              <w:spacing w:after="160" w:line="254" w:lineRule="auto"/>
              <w:contextualSpacing/>
              <w:jc w:val="center"/>
              <w:rPr>
                <w:b/>
              </w:rPr>
            </w:pPr>
            <w:r w:rsidRPr="00BF040D">
              <w:rPr>
                <w:b/>
              </w:rPr>
              <w:t>Turtas</w:t>
            </w:r>
          </w:p>
        </w:tc>
        <w:tc>
          <w:tcPr>
            <w:tcW w:w="4204" w:type="dxa"/>
            <w:tcBorders>
              <w:top w:val="single" w:sz="4" w:space="0" w:color="auto"/>
              <w:left w:val="single" w:sz="4" w:space="0" w:color="auto"/>
              <w:bottom w:val="single" w:sz="4" w:space="0" w:color="auto"/>
              <w:right w:val="single" w:sz="4" w:space="0" w:color="auto"/>
            </w:tcBorders>
            <w:hideMark/>
          </w:tcPr>
          <w:p w14:paraId="01594234" w14:textId="77777777" w:rsidR="00BF040D" w:rsidRPr="00BF040D" w:rsidRDefault="00BF040D" w:rsidP="00BF040D">
            <w:pPr>
              <w:spacing w:after="160" w:line="254" w:lineRule="auto"/>
              <w:contextualSpacing/>
              <w:jc w:val="center"/>
              <w:rPr>
                <w:b/>
              </w:rPr>
            </w:pPr>
            <w:r w:rsidRPr="00BF040D">
              <w:rPr>
                <w:b/>
              </w:rPr>
              <w:t>Vertė, Eur</w:t>
            </w:r>
          </w:p>
        </w:tc>
      </w:tr>
      <w:tr w:rsidR="00BF040D" w:rsidRPr="00BF040D" w14:paraId="308A4A4C" w14:textId="77777777" w:rsidTr="00BF040D">
        <w:tc>
          <w:tcPr>
            <w:tcW w:w="5567" w:type="dxa"/>
            <w:tcBorders>
              <w:top w:val="single" w:sz="4" w:space="0" w:color="auto"/>
              <w:left w:val="single" w:sz="4" w:space="0" w:color="auto"/>
              <w:bottom w:val="single" w:sz="4" w:space="0" w:color="auto"/>
              <w:right w:val="single" w:sz="4" w:space="0" w:color="auto"/>
            </w:tcBorders>
            <w:hideMark/>
          </w:tcPr>
          <w:p w14:paraId="2BFEC321" w14:textId="77777777" w:rsidR="00BF040D" w:rsidRPr="00BF040D" w:rsidRDefault="00BF040D" w:rsidP="00BF040D">
            <w:pPr>
              <w:tabs>
                <w:tab w:val="left" w:pos="426"/>
              </w:tabs>
              <w:spacing w:line="256" w:lineRule="auto"/>
              <w:jc w:val="both"/>
              <w:rPr>
                <w:rFonts w:eastAsia="Times New Roman"/>
              </w:rPr>
            </w:pPr>
            <w:r w:rsidRPr="00BF040D">
              <w:rPr>
                <w:rFonts w:eastAsia="Times New Roman"/>
              </w:rPr>
              <w:t xml:space="preserve">Namelis (skirtas apsaugos operatoriui) </w:t>
            </w:r>
          </w:p>
        </w:tc>
        <w:tc>
          <w:tcPr>
            <w:tcW w:w="4204" w:type="dxa"/>
            <w:tcBorders>
              <w:top w:val="single" w:sz="4" w:space="0" w:color="auto"/>
              <w:left w:val="single" w:sz="4" w:space="0" w:color="auto"/>
              <w:bottom w:val="single" w:sz="4" w:space="0" w:color="auto"/>
              <w:right w:val="single" w:sz="4" w:space="0" w:color="auto"/>
            </w:tcBorders>
            <w:hideMark/>
          </w:tcPr>
          <w:p w14:paraId="679093FD" w14:textId="77777777" w:rsidR="00BF040D" w:rsidRPr="00BF040D" w:rsidRDefault="00BF040D" w:rsidP="00BF040D">
            <w:pPr>
              <w:spacing w:after="160" w:line="254" w:lineRule="auto"/>
              <w:contextualSpacing/>
              <w:jc w:val="center"/>
            </w:pPr>
            <w:r w:rsidRPr="00BF040D">
              <w:rPr>
                <w:rFonts w:eastAsia="Times New Roman"/>
              </w:rPr>
              <w:t>2 548,00</w:t>
            </w:r>
          </w:p>
        </w:tc>
      </w:tr>
      <w:tr w:rsidR="00BF040D" w:rsidRPr="00BF040D" w14:paraId="6305F6B7" w14:textId="77777777" w:rsidTr="00BF040D">
        <w:tc>
          <w:tcPr>
            <w:tcW w:w="5567" w:type="dxa"/>
            <w:tcBorders>
              <w:top w:val="single" w:sz="4" w:space="0" w:color="auto"/>
              <w:left w:val="single" w:sz="4" w:space="0" w:color="auto"/>
              <w:bottom w:val="single" w:sz="4" w:space="0" w:color="auto"/>
              <w:right w:val="single" w:sz="4" w:space="0" w:color="auto"/>
            </w:tcBorders>
            <w:hideMark/>
          </w:tcPr>
          <w:p w14:paraId="445102FA" w14:textId="77777777" w:rsidR="00BF040D" w:rsidRPr="00BF040D" w:rsidRDefault="00BF040D" w:rsidP="00BF040D">
            <w:pPr>
              <w:spacing w:after="160" w:line="254" w:lineRule="auto"/>
              <w:contextualSpacing/>
              <w:jc w:val="both"/>
            </w:pPr>
            <w:r w:rsidRPr="00BF040D">
              <w:t xml:space="preserve">Namelis pagalbinės-komercinės paskirties   </w:t>
            </w:r>
          </w:p>
        </w:tc>
        <w:tc>
          <w:tcPr>
            <w:tcW w:w="4204" w:type="dxa"/>
            <w:tcBorders>
              <w:top w:val="single" w:sz="4" w:space="0" w:color="auto"/>
              <w:left w:val="single" w:sz="4" w:space="0" w:color="auto"/>
              <w:bottom w:val="single" w:sz="4" w:space="0" w:color="auto"/>
              <w:right w:val="single" w:sz="4" w:space="0" w:color="auto"/>
            </w:tcBorders>
            <w:hideMark/>
          </w:tcPr>
          <w:p w14:paraId="72EC0197" w14:textId="77777777" w:rsidR="00BF040D" w:rsidRPr="00BF040D" w:rsidRDefault="00BF040D" w:rsidP="00BF040D">
            <w:pPr>
              <w:spacing w:after="160" w:line="254" w:lineRule="auto"/>
              <w:contextualSpacing/>
              <w:jc w:val="center"/>
            </w:pPr>
            <w:r w:rsidRPr="00BF040D">
              <w:t>8 256,78</w:t>
            </w:r>
          </w:p>
        </w:tc>
      </w:tr>
      <w:tr w:rsidR="00BF040D" w:rsidRPr="00BF040D" w14:paraId="39339FEA" w14:textId="77777777" w:rsidTr="00BF040D">
        <w:tc>
          <w:tcPr>
            <w:tcW w:w="5567" w:type="dxa"/>
            <w:tcBorders>
              <w:top w:val="single" w:sz="4" w:space="0" w:color="auto"/>
              <w:left w:val="single" w:sz="4" w:space="0" w:color="auto"/>
              <w:bottom w:val="single" w:sz="4" w:space="0" w:color="auto"/>
              <w:right w:val="single" w:sz="4" w:space="0" w:color="auto"/>
            </w:tcBorders>
            <w:hideMark/>
          </w:tcPr>
          <w:p w14:paraId="76D6A3DE" w14:textId="77777777" w:rsidR="00BF040D" w:rsidRPr="00BF040D" w:rsidRDefault="00BF040D" w:rsidP="00BF040D">
            <w:pPr>
              <w:spacing w:after="160" w:line="254" w:lineRule="auto"/>
              <w:contextualSpacing/>
              <w:jc w:val="both"/>
              <w:rPr>
                <w:rFonts w:eastAsia="Times New Roman"/>
              </w:rPr>
            </w:pPr>
            <w:r w:rsidRPr="00BF040D">
              <w:rPr>
                <w:rFonts w:eastAsia="Times New Roman"/>
              </w:rPr>
              <w:t xml:space="preserve">Namelis pagalbinės paskirties                       </w:t>
            </w:r>
          </w:p>
        </w:tc>
        <w:tc>
          <w:tcPr>
            <w:tcW w:w="4204" w:type="dxa"/>
            <w:tcBorders>
              <w:top w:val="single" w:sz="4" w:space="0" w:color="auto"/>
              <w:left w:val="single" w:sz="4" w:space="0" w:color="auto"/>
              <w:bottom w:val="single" w:sz="4" w:space="0" w:color="auto"/>
              <w:right w:val="single" w:sz="4" w:space="0" w:color="auto"/>
            </w:tcBorders>
            <w:hideMark/>
          </w:tcPr>
          <w:p w14:paraId="2359703D" w14:textId="77777777" w:rsidR="00BF040D" w:rsidRPr="00BF040D" w:rsidRDefault="00BF040D" w:rsidP="00BF040D">
            <w:pPr>
              <w:spacing w:after="160" w:line="254" w:lineRule="auto"/>
              <w:contextualSpacing/>
              <w:jc w:val="center"/>
            </w:pPr>
            <w:r w:rsidRPr="00BF040D">
              <w:rPr>
                <w:rFonts w:eastAsia="Times New Roman"/>
              </w:rPr>
              <w:t>4 808,00</w:t>
            </w:r>
          </w:p>
        </w:tc>
      </w:tr>
      <w:tr w:rsidR="00BF040D" w14:paraId="5214BB7B" w14:textId="77777777" w:rsidTr="00BF040D">
        <w:tc>
          <w:tcPr>
            <w:tcW w:w="5567" w:type="dxa"/>
            <w:tcBorders>
              <w:top w:val="single" w:sz="4" w:space="0" w:color="auto"/>
              <w:left w:val="single" w:sz="4" w:space="0" w:color="auto"/>
              <w:bottom w:val="single" w:sz="4" w:space="0" w:color="auto"/>
              <w:right w:val="single" w:sz="4" w:space="0" w:color="auto"/>
            </w:tcBorders>
            <w:hideMark/>
          </w:tcPr>
          <w:p w14:paraId="0C8A9FFD" w14:textId="77777777" w:rsidR="00BF040D" w:rsidRPr="00BF040D" w:rsidRDefault="00BF040D" w:rsidP="00BF040D">
            <w:pPr>
              <w:spacing w:after="160" w:line="254" w:lineRule="auto"/>
              <w:contextualSpacing/>
              <w:jc w:val="both"/>
              <w:rPr>
                <w:rFonts w:eastAsia="Times New Roman"/>
                <w:b/>
              </w:rPr>
            </w:pPr>
            <w:r w:rsidRPr="00BF040D">
              <w:rPr>
                <w:rFonts w:eastAsia="Times New Roman"/>
                <w:b/>
                <w:color w:val="000000" w:themeColor="text1"/>
              </w:rPr>
              <w:t>Iš viso:</w:t>
            </w:r>
          </w:p>
        </w:tc>
        <w:tc>
          <w:tcPr>
            <w:tcW w:w="4204" w:type="dxa"/>
            <w:tcBorders>
              <w:top w:val="single" w:sz="4" w:space="0" w:color="auto"/>
              <w:left w:val="single" w:sz="4" w:space="0" w:color="auto"/>
              <w:bottom w:val="single" w:sz="4" w:space="0" w:color="auto"/>
              <w:right w:val="single" w:sz="4" w:space="0" w:color="auto"/>
            </w:tcBorders>
            <w:hideMark/>
          </w:tcPr>
          <w:p w14:paraId="3D28676E" w14:textId="77777777" w:rsidR="00BF040D" w:rsidRDefault="00BF040D" w:rsidP="00BF040D">
            <w:pPr>
              <w:spacing w:after="160" w:line="254" w:lineRule="auto"/>
              <w:contextualSpacing/>
              <w:jc w:val="center"/>
              <w:rPr>
                <w:b/>
              </w:rPr>
            </w:pPr>
            <w:r w:rsidRPr="00BF040D">
              <w:rPr>
                <w:b/>
              </w:rPr>
              <w:t>15612,78</w:t>
            </w:r>
          </w:p>
        </w:tc>
      </w:tr>
      <w:tr w:rsidR="007D65BC" w14:paraId="72A7B1B5" w14:textId="77777777" w:rsidTr="00BF040D">
        <w:tc>
          <w:tcPr>
            <w:tcW w:w="5567" w:type="dxa"/>
            <w:tcBorders>
              <w:top w:val="single" w:sz="4" w:space="0" w:color="auto"/>
              <w:left w:val="single" w:sz="4" w:space="0" w:color="auto"/>
              <w:bottom w:val="single" w:sz="4" w:space="0" w:color="auto"/>
              <w:right w:val="single" w:sz="4" w:space="0" w:color="auto"/>
            </w:tcBorders>
            <w:hideMark/>
          </w:tcPr>
          <w:p w14:paraId="07E159FC" w14:textId="2FB5BFB7" w:rsidR="007D65BC" w:rsidRDefault="007D65BC">
            <w:pPr>
              <w:spacing w:after="160" w:line="254" w:lineRule="auto"/>
              <w:contextualSpacing/>
              <w:jc w:val="both"/>
              <w:rPr>
                <w:rFonts w:eastAsia="Times New Roman"/>
              </w:rPr>
            </w:pPr>
          </w:p>
        </w:tc>
        <w:tc>
          <w:tcPr>
            <w:tcW w:w="4204" w:type="dxa"/>
            <w:tcBorders>
              <w:top w:val="single" w:sz="4" w:space="0" w:color="auto"/>
              <w:left w:val="single" w:sz="4" w:space="0" w:color="auto"/>
              <w:bottom w:val="single" w:sz="4" w:space="0" w:color="auto"/>
              <w:right w:val="single" w:sz="4" w:space="0" w:color="auto"/>
            </w:tcBorders>
            <w:hideMark/>
          </w:tcPr>
          <w:p w14:paraId="6B45DFCD" w14:textId="5868F9BB" w:rsidR="007D65BC" w:rsidRDefault="007D65BC" w:rsidP="001E6F2A">
            <w:pPr>
              <w:spacing w:after="160" w:line="254" w:lineRule="auto"/>
              <w:contextualSpacing/>
              <w:jc w:val="center"/>
            </w:pPr>
          </w:p>
        </w:tc>
      </w:tr>
    </w:tbl>
    <w:p w14:paraId="44710357" w14:textId="77777777" w:rsidR="00F22AD3" w:rsidRDefault="00F22AD3" w:rsidP="00A92361">
      <w:pPr>
        <w:spacing w:after="160" w:line="360" w:lineRule="auto"/>
        <w:contextualSpacing/>
        <w:rPr>
          <w:b/>
          <w:i/>
          <w:sz w:val="20"/>
          <w:szCs w:val="20"/>
        </w:rPr>
      </w:pPr>
      <w:r>
        <w:rPr>
          <w:b/>
          <w:i/>
          <w:sz w:val="20"/>
          <w:szCs w:val="20"/>
        </w:rPr>
        <w:t xml:space="preserve">    </w:t>
      </w:r>
    </w:p>
    <w:p w14:paraId="056E4EEA" w14:textId="625DF1ED" w:rsidR="00A92361" w:rsidRPr="00E43F33" w:rsidRDefault="00372CF2" w:rsidP="009A14DA">
      <w:pPr>
        <w:spacing w:after="160" w:line="360" w:lineRule="auto"/>
        <w:contextualSpacing/>
      </w:pPr>
      <w:r>
        <w:t xml:space="preserve">            </w:t>
      </w:r>
      <w:r w:rsidR="00A92361" w:rsidRPr="00A92361">
        <w:t>2021 m</w:t>
      </w:r>
      <w:r w:rsidR="00FA0D1A">
        <w:t>.</w:t>
      </w:r>
      <w:r w:rsidR="00A92361" w:rsidRPr="00A92361">
        <w:t xml:space="preserve"> gruodžio 29 d. buvo sudaryta automobilio pirkimo-pardavimo sutartis Nr.</w:t>
      </w:r>
      <w:r w:rsidR="005B1B92">
        <w:t xml:space="preserve"> </w:t>
      </w:r>
      <w:r w:rsidR="00A92361" w:rsidRPr="00A92361">
        <w:t xml:space="preserve">6-897, </w:t>
      </w:r>
      <w:r w:rsidR="00CC0342">
        <w:t xml:space="preserve">pagal </w:t>
      </w:r>
      <w:r w:rsidR="00A92361" w:rsidRPr="00A92361">
        <w:t>kurio</w:t>
      </w:r>
      <w:r w:rsidR="00791BEB">
        <w:t>s</w:t>
      </w:r>
      <w:r w:rsidR="00A92361" w:rsidRPr="00A92361">
        <w:t xml:space="preserve"> 8.1</w:t>
      </w:r>
      <w:r w:rsidR="00CC0342">
        <w:t xml:space="preserve"> papunktį</w:t>
      </w:r>
      <w:r w:rsidR="00A92361" w:rsidRPr="00A92361">
        <w:t xml:space="preserve"> sumokėtas (pardavėjui) UAB Tokvila avansinis mokėjimas </w:t>
      </w:r>
      <w:r w:rsidR="00C66BA2">
        <w:t xml:space="preserve">– </w:t>
      </w:r>
      <w:r w:rsidR="00A92361" w:rsidRPr="00A92361">
        <w:t xml:space="preserve">10089,00 </w:t>
      </w:r>
      <w:r w:rsidR="00CC0342">
        <w:t>Eur</w:t>
      </w:r>
      <w:r w:rsidR="00A92361" w:rsidRPr="00A92361">
        <w:t>.</w:t>
      </w:r>
      <w:r w:rsidR="00A92361" w:rsidRPr="00E43F33">
        <w:t xml:space="preserve"> </w:t>
      </w:r>
    </w:p>
    <w:p w14:paraId="2AF77B1E" w14:textId="72CC631C" w:rsidR="007D65BC" w:rsidRDefault="00A041F0" w:rsidP="009A14DA">
      <w:pPr>
        <w:spacing w:after="160" w:line="360" w:lineRule="auto"/>
        <w:contextualSpacing/>
        <w:rPr>
          <w:b/>
        </w:rPr>
      </w:pPr>
      <w:r>
        <w:rPr>
          <w:b/>
        </w:rPr>
        <w:t>Dokumentų valdymas</w:t>
      </w:r>
    </w:p>
    <w:p w14:paraId="36B3BCBA" w14:textId="77777777" w:rsidR="007D65BC" w:rsidRDefault="007D65BC" w:rsidP="009A14DA">
      <w:pPr>
        <w:spacing w:after="160" w:line="360" w:lineRule="auto"/>
        <w:ind w:firstLine="720"/>
        <w:contextualSpacing/>
        <w:jc w:val="both"/>
      </w:pPr>
      <w:r>
        <w:t>Tinkamas dokumentų valdymas užtik</w:t>
      </w:r>
      <w:r w:rsidR="009722A8">
        <w:t>rina sklandų darbą, todėl siekiama</w:t>
      </w:r>
      <w:r>
        <w:t xml:space="preserve"> efektyviai valdyti dokumentų srautus ir gerinti tarpusavio komunikaciją. Išskiriami pagrindiniai tikslai: tinkamas dokumentų rengimas, tvarkymas ir apskaita, jų saugumas, konfidencialumas, popierinių dokumentų apyvartos mažinimas, tinkamas saugojimas.</w:t>
      </w:r>
      <w:r>
        <w:tab/>
      </w:r>
      <w:r>
        <w:tab/>
      </w:r>
    </w:p>
    <w:p w14:paraId="285BF9B9" w14:textId="766C1450" w:rsidR="00786CE9" w:rsidRDefault="007F10E8" w:rsidP="00AF1CA9">
      <w:pPr>
        <w:spacing w:line="360" w:lineRule="auto"/>
        <w:ind w:firstLine="720"/>
        <w:contextualSpacing/>
        <w:jc w:val="both"/>
      </w:pPr>
      <w:r>
        <w:t>Sporto centro</w:t>
      </w:r>
      <w:r w:rsidR="007D65BC">
        <w:t xml:space="preserve"> dokumentų tvarkymas ir apskaita organizuojama vadovaujantis: Lietuvos Respublikos dokumentų ir archyvų įstatymu; Dokumentų rengimo taisyklėmis, patvirtintomis </w:t>
      </w:r>
      <w:r w:rsidR="00E63C7B">
        <w:t xml:space="preserve">              </w:t>
      </w:r>
      <w:r w:rsidR="007D65BC">
        <w:t xml:space="preserve">Lietuvos </w:t>
      </w:r>
      <w:r w:rsidR="00791BEB">
        <w:t>v</w:t>
      </w:r>
      <w:r w:rsidR="007D65BC">
        <w:t xml:space="preserve">yriausiojo archyvaro </w:t>
      </w:r>
      <w:r w:rsidR="007D65BC" w:rsidRPr="009722A8">
        <w:t xml:space="preserve">2011 m. liepos 4 d. įsakymu Nr. V-117; Dokumentų tvarkymo ir apskaitos taisyklėmis, patvirtintomis Lietuvos </w:t>
      </w:r>
      <w:r w:rsidR="00791BEB">
        <w:t>v</w:t>
      </w:r>
      <w:r w:rsidR="007D65BC" w:rsidRPr="009722A8">
        <w:t>yriausiojo archyvaro 2011 m. liepos 4 d. įsakymu Nr. 118; Bendrųjų dokumentų saugojimo terminų rodykle, patvirtinta Lietuvos vyriausiojo archyvaro 2011 m. kovo 9 d. įsakymu Nr. V-100; Elektroninių dokumentų valdymo taisyklėmis, patvirtintomis Lietuvos vyriausiojo archyvaro 2011 m. gruodžio 29 d. įsakymu Nr. V-158.</w:t>
      </w:r>
      <w:r w:rsidR="007D65BC">
        <w:t xml:space="preserve"> Einamųjų metų bylos sudarytos vadovaujantis </w:t>
      </w:r>
      <w:r w:rsidR="00BD25E7">
        <w:t xml:space="preserve">dokumentacijos planu, </w:t>
      </w:r>
      <w:r w:rsidR="007D65BC">
        <w:t>suderintu ir patvirtintu Anykščių rajono savivaldybės archyvar</w:t>
      </w:r>
      <w:r w:rsidR="00BD25E7">
        <w:t>o</w:t>
      </w:r>
      <w:r w:rsidR="007D65BC">
        <w:t xml:space="preserve">. </w:t>
      </w:r>
      <w:r w:rsidR="00E107A1">
        <w:t xml:space="preserve">Sporto centro </w:t>
      </w:r>
      <w:r w:rsidR="009722A8" w:rsidRPr="00C14C88">
        <w:t>direktorius</w:t>
      </w:r>
      <w:r w:rsidR="009722A8">
        <w:t xml:space="preserve"> atsako</w:t>
      </w:r>
      <w:r w:rsidR="007D65BC">
        <w:t xml:space="preserve"> už įstaigos dokumentų valdymo organizavimą ir kontrolę, įsakymu </w:t>
      </w:r>
      <w:r w:rsidR="009722A8">
        <w:t>paskiria</w:t>
      </w:r>
      <w:r w:rsidR="007D65BC">
        <w:t xml:space="preserve"> asmenį, kuris atsako už įstaigos veiklos dokumentų registravimą, tvarkymą, apskaitą ir saugojimą. </w:t>
      </w:r>
      <w:r w:rsidR="00E107A1">
        <w:t>Sporto centro</w:t>
      </w:r>
      <w:r w:rsidR="009722A8" w:rsidRPr="00C14C88">
        <w:t xml:space="preserve"> direktorius</w:t>
      </w:r>
      <w:r w:rsidR="009722A8">
        <w:t xml:space="preserve"> t</w:t>
      </w:r>
      <w:r w:rsidR="007D65BC">
        <w:t>virtin</w:t>
      </w:r>
      <w:r w:rsidR="009722A8">
        <w:t>a</w:t>
      </w:r>
      <w:r w:rsidR="007D65BC">
        <w:t xml:space="preserve"> metų dokumentacijos planą, nustat</w:t>
      </w:r>
      <w:r w:rsidR="009722A8">
        <w:t>o</w:t>
      </w:r>
      <w:r w:rsidR="007D65BC">
        <w:t xml:space="preserve"> įstaigos veiklos dokumentų registrus, kitu</w:t>
      </w:r>
      <w:r w:rsidR="009722A8">
        <w:t>s apskaitos dokumentus, tvirtina</w:t>
      </w:r>
      <w:r w:rsidR="007D65BC">
        <w:t xml:space="preserve"> dokumentų ir bylų apskaitos dokumentus, </w:t>
      </w:r>
      <w:r w:rsidR="007D65BC">
        <w:lastRenderedPageBreak/>
        <w:t xml:space="preserve">suderintus su Anykščių rajono savivaldybės archyvaru. </w:t>
      </w:r>
      <w:r w:rsidR="00E107A1">
        <w:t>Sporto centro</w:t>
      </w:r>
      <w:r w:rsidR="007D65BC">
        <w:t xml:space="preserve"> dokumentacijos planas susideda iš dalių:</w:t>
      </w:r>
    </w:p>
    <w:p w14:paraId="6B87F2FD" w14:textId="77777777" w:rsidR="007D65BC" w:rsidRPr="00786CE9" w:rsidRDefault="007D65BC" w:rsidP="00AF1CA9">
      <w:pPr>
        <w:pStyle w:val="ListParagraph"/>
        <w:numPr>
          <w:ilvl w:val="0"/>
          <w:numId w:val="1"/>
        </w:numPr>
        <w:spacing w:after="0" w:line="360" w:lineRule="auto"/>
        <w:ind w:left="0"/>
        <w:jc w:val="both"/>
        <w:rPr>
          <w:rFonts w:ascii="Times New Roman" w:hAnsi="Times New Roman"/>
          <w:sz w:val="24"/>
          <w:szCs w:val="24"/>
        </w:rPr>
      </w:pPr>
      <w:r w:rsidRPr="00786CE9">
        <w:rPr>
          <w:rFonts w:ascii="Times New Roman" w:hAnsi="Times New Roman"/>
          <w:sz w:val="24"/>
          <w:szCs w:val="24"/>
        </w:rPr>
        <w:t xml:space="preserve">Veiklos organizavimas; </w:t>
      </w:r>
    </w:p>
    <w:p w14:paraId="5981CA5F" w14:textId="77777777" w:rsidR="007D65BC" w:rsidRDefault="007D65BC" w:rsidP="00AF1CA9">
      <w:pPr>
        <w:pStyle w:val="ListParagraph"/>
        <w:numPr>
          <w:ilvl w:val="0"/>
          <w:numId w:val="1"/>
        </w:numPr>
        <w:spacing w:after="0" w:line="360" w:lineRule="auto"/>
        <w:ind w:left="0"/>
        <w:jc w:val="both"/>
        <w:rPr>
          <w:rFonts w:ascii="Times New Roman" w:hAnsi="Times New Roman"/>
          <w:sz w:val="24"/>
          <w:szCs w:val="24"/>
        </w:rPr>
      </w:pPr>
      <w:r>
        <w:rPr>
          <w:rFonts w:ascii="Times New Roman" w:hAnsi="Times New Roman"/>
          <w:sz w:val="24"/>
          <w:szCs w:val="24"/>
        </w:rPr>
        <w:t>Dokumentų valdymo ir naudojimo dokumentai;</w:t>
      </w:r>
    </w:p>
    <w:p w14:paraId="633D7F18" w14:textId="77777777" w:rsidR="007D65BC" w:rsidRDefault="007D65BC" w:rsidP="00AF1CA9">
      <w:pPr>
        <w:pStyle w:val="ListParagraph"/>
        <w:numPr>
          <w:ilvl w:val="0"/>
          <w:numId w:val="1"/>
        </w:numPr>
        <w:spacing w:after="0" w:line="360" w:lineRule="auto"/>
        <w:ind w:left="0"/>
        <w:jc w:val="both"/>
        <w:rPr>
          <w:rFonts w:ascii="Times New Roman" w:hAnsi="Times New Roman"/>
          <w:sz w:val="24"/>
          <w:szCs w:val="24"/>
        </w:rPr>
      </w:pPr>
      <w:r>
        <w:rPr>
          <w:rFonts w:ascii="Times New Roman" w:hAnsi="Times New Roman"/>
          <w:sz w:val="24"/>
          <w:szCs w:val="24"/>
        </w:rPr>
        <w:t>Personalo valdymo dokumentai;</w:t>
      </w:r>
    </w:p>
    <w:p w14:paraId="49419ABA" w14:textId="77777777" w:rsidR="007D65BC" w:rsidRDefault="007D65BC" w:rsidP="00AF1CA9">
      <w:pPr>
        <w:pStyle w:val="ListParagraph"/>
        <w:numPr>
          <w:ilvl w:val="0"/>
          <w:numId w:val="1"/>
        </w:numPr>
        <w:spacing w:after="0" w:line="360" w:lineRule="auto"/>
        <w:ind w:left="0"/>
        <w:jc w:val="both"/>
        <w:rPr>
          <w:rFonts w:ascii="Times New Roman" w:hAnsi="Times New Roman"/>
          <w:sz w:val="24"/>
          <w:szCs w:val="24"/>
        </w:rPr>
      </w:pPr>
      <w:r>
        <w:rPr>
          <w:rFonts w:ascii="Times New Roman" w:hAnsi="Times New Roman"/>
          <w:sz w:val="24"/>
          <w:szCs w:val="24"/>
        </w:rPr>
        <w:t>Finansiniai ir turto valdymo dokumentai;</w:t>
      </w:r>
    </w:p>
    <w:p w14:paraId="74D9B7B2" w14:textId="77777777" w:rsidR="007D65BC" w:rsidRDefault="007D65BC" w:rsidP="00AF1CA9">
      <w:pPr>
        <w:pStyle w:val="ListParagraph"/>
        <w:numPr>
          <w:ilvl w:val="0"/>
          <w:numId w:val="1"/>
        </w:numPr>
        <w:spacing w:after="0" w:line="360" w:lineRule="auto"/>
        <w:ind w:left="0"/>
        <w:jc w:val="both"/>
        <w:rPr>
          <w:rFonts w:ascii="Times New Roman" w:hAnsi="Times New Roman"/>
          <w:sz w:val="24"/>
          <w:szCs w:val="24"/>
        </w:rPr>
      </w:pPr>
      <w:r>
        <w:rPr>
          <w:rFonts w:ascii="Times New Roman" w:hAnsi="Times New Roman"/>
          <w:sz w:val="24"/>
          <w:szCs w:val="24"/>
        </w:rPr>
        <w:t>Saugos ir sveikatos darbe, gaisrinės ir civilinės saugos dokumentai;</w:t>
      </w:r>
    </w:p>
    <w:p w14:paraId="5F28D272" w14:textId="77777777" w:rsidR="003C33FA" w:rsidRDefault="007D65BC" w:rsidP="00AF1CA9">
      <w:pPr>
        <w:pStyle w:val="ListParagraph"/>
        <w:numPr>
          <w:ilvl w:val="0"/>
          <w:numId w:val="1"/>
        </w:numPr>
        <w:spacing w:after="0" w:line="360" w:lineRule="auto"/>
        <w:ind w:left="0"/>
        <w:jc w:val="both"/>
        <w:rPr>
          <w:rFonts w:ascii="Times New Roman" w:hAnsi="Times New Roman"/>
          <w:sz w:val="24"/>
          <w:szCs w:val="24"/>
        </w:rPr>
      </w:pPr>
      <w:r>
        <w:rPr>
          <w:rFonts w:ascii="Times New Roman" w:hAnsi="Times New Roman"/>
          <w:sz w:val="24"/>
          <w:szCs w:val="24"/>
        </w:rPr>
        <w:t>Ugdymo proceso organizavimas.</w:t>
      </w:r>
      <w:r w:rsidR="003C33FA">
        <w:rPr>
          <w:rFonts w:ascii="Times New Roman" w:hAnsi="Times New Roman"/>
          <w:sz w:val="24"/>
          <w:szCs w:val="24"/>
        </w:rPr>
        <w:t xml:space="preserve"> </w:t>
      </w:r>
    </w:p>
    <w:p w14:paraId="5DBB7D88" w14:textId="6E55840E" w:rsidR="007D65BC" w:rsidRPr="003C33FA" w:rsidRDefault="003C33FA" w:rsidP="000D5698">
      <w:pPr>
        <w:shd w:val="clear" w:color="auto" w:fill="FFFFFF"/>
        <w:spacing w:before="10" w:line="360" w:lineRule="auto"/>
        <w:ind w:right="14" w:firstLine="720"/>
        <w:jc w:val="both"/>
      </w:pPr>
      <w:r>
        <w:t xml:space="preserve"> </w:t>
      </w:r>
      <w:r w:rsidR="007D65BC" w:rsidRPr="003C33FA">
        <w:t>20</w:t>
      </w:r>
      <w:r w:rsidR="0004273C" w:rsidRPr="003C33FA">
        <w:t>21</w:t>
      </w:r>
      <w:r w:rsidR="007D65BC" w:rsidRPr="003C33FA">
        <w:t xml:space="preserve"> metais dokumentų valdymui</w:t>
      </w:r>
      <w:r w:rsidR="00E107A1">
        <w:t xml:space="preserve"> Sporto centras</w:t>
      </w:r>
      <w:r w:rsidR="007D65BC" w:rsidRPr="003C33FA">
        <w:t xml:space="preserve"> naudojosi kompiuterizuotos buhalterinės apskaitos programa „F</w:t>
      </w:r>
      <w:r w:rsidR="000D5698">
        <w:t>INNAS</w:t>
      </w:r>
      <w:r w:rsidR="007D65BC" w:rsidRPr="003C33FA">
        <w:t>“ ir darbo užmokesčio programa „F</w:t>
      </w:r>
      <w:r w:rsidR="000D5698">
        <w:t>INALGA</w:t>
      </w:r>
      <w:r w:rsidR="007D65BC" w:rsidRPr="003C33FA">
        <w:t>“.</w:t>
      </w:r>
      <w:r w:rsidR="001E3D23" w:rsidRPr="001E3D23">
        <w:t xml:space="preserve"> </w:t>
      </w:r>
      <w:r w:rsidR="00450310">
        <w:t>Sporto centro</w:t>
      </w:r>
      <w:r w:rsidR="001E3D23" w:rsidRPr="00A11D7B">
        <w:t xml:space="preserve"> dokumentai valdomi elektroninėje dokumentų valdymo sistemoje KONTORA.</w:t>
      </w:r>
      <w:r w:rsidR="000D5698">
        <w:t xml:space="preserve"> </w:t>
      </w:r>
      <w:r w:rsidR="007D65BC" w:rsidRPr="003C33FA">
        <w:t>„F</w:t>
      </w:r>
      <w:r w:rsidR="000D5698">
        <w:t>INAS</w:t>
      </w:r>
      <w:r w:rsidR="007D65BC" w:rsidRPr="003C33FA">
        <w:t>“ turimi moduliai: didžioji knyga, pirkimų-mokėjimų modulis, pardavimų</w:t>
      </w:r>
      <w:r w:rsidR="006B1E28" w:rsidRPr="003C33FA">
        <w:t>-</w:t>
      </w:r>
      <w:r w:rsidR="007D65BC" w:rsidRPr="003C33FA">
        <w:t xml:space="preserve">įplaukų modulis, ilgalaikio turto modulis. </w:t>
      </w:r>
    </w:p>
    <w:p w14:paraId="7CCBBDA4" w14:textId="59CD70EC" w:rsidR="00F70E5B" w:rsidRDefault="003A658B" w:rsidP="00AF1CA9">
      <w:pPr>
        <w:spacing w:line="360" w:lineRule="auto"/>
        <w:ind w:firstLine="720"/>
        <w:jc w:val="both"/>
      </w:pPr>
      <w:r>
        <w:t>20</w:t>
      </w:r>
      <w:r w:rsidR="0004273C">
        <w:t>21 metais</w:t>
      </w:r>
      <w:r w:rsidR="007D65BC">
        <w:t xml:space="preserve"> buvo siunčiam</w:t>
      </w:r>
      <w:r w:rsidR="00F70E5B">
        <w:t>os</w:t>
      </w:r>
      <w:r w:rsidR="007D65BC">
        <w:t xml:space="preserve"> </w:t>
      </w:r>
      <w:r w:rsidR="00E107A1">
        <w:t>e</w:t>
      </w:r>
      <w:r w:rsidR="007D65BC">
        <w:t xml:space="preserve">lektroninių dokumentų formos: </w:t>
      </w:r>
    </w:p>
    <w:p w14:paraId="2F374AB8" w14:textId="77777777" w:rsidR="00F70E5B" w:rsidRPr="00F70E5B" w:rsidRDefault="007D65BC" w:rsidP="00AF1CA9">
      <w:pPr>
        <w:pStyle w:val="ListParagraph"/>
        <w:numPr>
          <w:ilvl w:val="0"/>
          <w:numId w:val="11"/>
        </w:numPr>
        <w:spacing w:after="0" w:line="360" w:lineRule="auto"/>
        <w:ind w:left="0"/>
        <w:jc w:val="both"/>
        <w:rPr>
          <w:rFonts w:ascii="Times New Roman" w:hAnsi="Times New Roman"/>
          <w:sz w:val="24"/>
          <w:szCs w:val="24"/>
        </w:rPr>
      </w:pPr>
      <w:r w:rsidRPr="00F70E5B">
        <w:rPr>
          <w:rFonts w:ascii="Times New Roman" w:hAnsi="Times New Roman"/>
          <w:sz w:val="24"/>
          <w:szCs w:val="24"/>
        </w:rPr>
        <w:t xml:space="preserve">Deklaracijos Valstybinei mokesčių inspekcijai; </w:t>
      </w:r>
    </w:p>
    <w:p w14:paraId="4832421B" w14:textId="2BA26164" w:rsidR="0004273C" w:rsidRPr="003C33FA" w:rsidRDefault="007D65BC" w:rsidP="00AF1CA9">
      <w:pPr>
        <w:pStyle w:val="ListParagraph"/>
        <w:numPr>
          <w:ilvl w:val="0"/>
          <w:numId w:val="11"/>
        </w:numPr>
        <w:spacing w:after="0" w:line="360" w:lineRule="auto"/>
        <w:ind w:left="0"/>
        <w:jc w:val="both"/>
        <w:rPr>
          <w:rFonts w:ascii="Times New Roman" w:hAnsi="Times New Roman"/>
          <w:b/>
          <w:sz w:val="24"/>
          <w:szCs w:val="24"/>
        </w:rPr>
      </w:pPr>
      <w:r w:rsidRPr="00F70E5B">
        <w:rPr>
          <w:rFonts w:ascii="Times New Roman" w:hAnsi="Times New Roman"/>
          <w:sz w:val="24"/>
          <w:szCs w:val="24"/>
        </w:rPr>
        <w:t>Pažymos Valstybinio socialinio draudimo fondo valdybai prie SADM.</w:t>
      </w:r>
    </w:p>
    <w:p w14:paraId="364E5B1D" w14:textId="726FA24E" w:rsidR="007D65BC" w:rsidRPr="00746EAE" w:rsidRDefault="00A041F0" w:rsidP="009A14DA">
      <w:pPr>
        <w:spacing w:line="360" w:lineRule="auto"/>
        <w:rPr>
          <w:b/>
        </w:rPr>
      </w:pPr>
      <w:r>
        <w:rPr>
          <w:b/>
        </w:rPr>
        <w:t>V</w:t>
      </w:r>
      <w:r w:rsidRPr="00746EAE">
        <w:rPr>
          <w:b/>
        </w:rPr>
        <w:t>iešųjų pirkimų organizavimas</w:t>
      </w:r>
    </w:p>
    <w:p w14:paraId="5CFF8E20" w14:textId="793EE50F" w:rsidR="004F6B8F" w:rsidRDefault="004F6B8F" w:rsidP="009A14DA">
      <w:pPr>
        <w:spacing w:line="360" w:lineRule="auto"/>
        <w:ind w:firstLine="720"/>
        <w:jc w:val="both"/>
      </w:pPr>
      <w:r>
        <w:t xml:space="preserve">Viešieji pirkimai </w:t>
      </w:r>
      <w:r w:rsidR="00E107A1">
        <w:t>Sporto centre</w:t>
      </w:r>
      <w:r>
        <w:t xml:space="preserve"> yra atliekami vadovaujantis Lietuvos </w:t>
      </w:r>
      <w:r w:rsidR="008A13A3">
        <w:t>R</w:t>
      </w:r>
      <w:r>
        <w:t xml:space="preserve">espublikos viešųjų pirkimų įstatymu,  Viešųjų pirkimų tarnybos patvirtintu mažos vertės pirkimų tvarkos aprašu. </w:t>
      </w:r>
    </w:p>
    <w:p w14:paraId="52FC577D" w14:textId="0D141E9B" w:rsidR="004F6B8F" w:rsidRDefault="00E107A1" w:rsidP="004F6B8F">
      <w:pPr>
        <w:spacing w:line="360" w:lineRule="auto"/>
        <w:ind w:firstLine="720"/>
        <w:jc w:val="both"/>
      </w:pPr>
      <w:r>
        <w:t xml:space="preserve">Sporto centre </w:t>
      </w:r>
      <w:r w:rsidR="004F6B8F">
        <w:t xml:space="preserve">yra patvirtintas viešųjų pirkimų organizavimo tvarkos aprašas, kuriuo nustatoma </w:t>
      </w:r>
      <w:r>
        <w:t xml:space="preserve">Sporto centro </w:t>
      </w:r>
      <w:r w:rsidR="004F6B8F">
        <w:t xml:space="preserve">pirkimų organizavimo tvarka nuo pirkimo poreikio formavimo iki pirkimo procedūros pabaigos. Taip pat taisyklėse yra apibrėžiamas vykdomų pirkimų procesas ir juose dalyvaujančių asmenų – pirkimų iniciatoriaus ir pirkimų organizatoriaus funkcijos bei atsakomybė. </w:t>
      </w:r>
    </w:p>
    <w:p w14:paraId="57E60FC7" w14:textId="69786E1B" w:rsidR="009E009E" w:rsidRDefault="004F6B8F" w:rsidP="00F70E5B">
      <w:pPr>
        <w:spacing w:line="360" w:lineRule="auto"/>
        <w:ind w:firstLine="720"/>
        <w:jc w:val="both"/>
      </w:pPr>
      <w:r>
        <w:t xml:space="preserve">Pirkimų iniciatorius analizuoja prekių ir paslaugų pirkimo poreikį, kuris yra derinamas su </w:t>
      </w:r>
      <w:r w:rsidR="00E107A1">
        <w:t xml:space="preserve">Sporto centro </w:t>
      </w:r>
      <w:r w:rsidR="009722A8" w:rsidRPr="00C14C88">
        <w:t>direktoriu</w:t>
      </w:r>
      <w:r w:rsidR="009722A8">
        <w:t>mi</w:t>
      </w:r>
      <w:r>
        <w:t>. Mažos vertės pirkimo procedūras, kai konkrečių prekių, paslaugų ar darbų pirkimo sutarties vertė mažesnė kaip 58 000</w:t>
      </w:r>
      <w:r w:rsidR="004A2CEA">
        <w:t>,0</w:t>
      </w:r>
      <w:r>
        <w:t xml:space="preserve"> Eur (be pridėtinės vertės mokesčio), atlieka </w:t>
      </w:r>
      <w:r w:rsidR="00E107A1">
        <w:t xml:space="preserve">Sporto centro </w:t>
      </w:r>
      <w:r w:rsidR="009722A8">
        <w:t>direktoriaus</w:t>
      </w:r>
      <w:r>
        <w:t xml:space="preserve"> įsakymu paskirtas pirkimo organizatorius.</w:t>
      </w:r>
    </w:p>
    <w:p w14:paraId="35B52589" w14:textId="0DC81862" w:rsidR="004F6B8F" w:rsidRDefault="004F6B8F" w:rsidP="00F70E5B">
      <w:pPr>
        <w:spacing w:line="360" w:lineRule="auto"/>
        <w:ind w:firstLine="720"/>
        <w:jc w:val="both"/>
      </w:pPr>
      <w:r>
        <w:t xml:space="preserve"> Per 20</w:t>
      </w:r>
      <w:r w:rsidR="00772279">
        <w:t>21</w:t>
      </w:r>
      <w:r>
        <w:t xml:space="preserve"> metus buvo įvykdyti </w:t>
      </w:r>
      <w:r w:rsidR="00F70E5B">
        <w:t>20</w:t>
      </w:r>
      <w:r w:rsidR="00772279">
        <w:t>7</w:t>
      </w:r>
      <w:r w:rsidR="0061541A">
        <w:t xml:space="preserve"> pirkimai (</w:t>
      </w:r>
      <w:r w:rsidR="00A041F0">
        <w:t>8</w:t>
      </w:r>
      <w:r w:rsidR="0061541A">
        <w:t xml:space="preserve">, </w:t>
      </w:r>
      <w:r w:rsidR="00A041F0">
        <w:t>9</w:t>
      </w:r>
      <w:r w:rsidR="00907221">
        <w:t xml:space="preserve"> </w:t>
      </w:r>
      <w:r w:rsidR="00F70E5B">
        <w:t>lentelė</w:t>
      </w:r>
      <w:r w:rsidR="00907221">
        <w:t>s</w:t>
      </w:r>
      <w:r w:rsidR="00F70E5B">
        <w:t xml:space="preserve">), kurių bendra </w:t>
      </w:r>
      <w:r w:rsidR="00907221" w:rsidRPr="0083099C">
        <w:t>vertė</w:t>
      </w:r>
      <w:r w:rsidR="00F70E5B" w:rsidRPr="0083099C">
        <w:t xml:space="preserve"> </w:t>
      </w:r>
      <w:r w:rsidRPr="0083099C">
        <w:t>– 1</w:t>
      </w:r>
      <w:r w:rsidR="00772279">
        <w:t>87</w:t>
      </w:r>
      <w:r w:rsidR="00907221" w:rsidRPr="0083099C">
        <w:t>5</w:t>
      </w:r>
      <w:r w:rsidR="00772279">
        <w:t>10</w:t>
      </w:r>
      <w:r w:rsidRPr="0083099C">
        <w:t>,</w:t>
      </w:r>
      <w:r w:rsidR="00907221" w:rsidRPr="0083099C">
        <w:t xml:space="preserve"> 65</w:t>
      </w:r>
      <w:r w:rsidRPr="0083099C">
        <w:t xml:space="preserve"> Eur (su PVM)</w:t>
      </w:r>
      <w:r w:rsidR="00FC1008">
        <w:t>.</w:t>
      </w:r>
    </w:p>
    <w:p w14:paraId="67F25724" w14:textId="3BD7B8C7" w:rsidR="00B05585" w:rsidRDefault="00B05585" w:rsidP="00772279">
      <w:pPr>
        <w:spacing w:after="160" w:line="254" w:lineRule="auto"/>
        <w:jc w:val="right"/>
        <w:rPr>
          <w:b/>
          <w:i/>
          <w:sz w:val="20"/>
          <w:szCs w:val="20"/>
        </w:rPr>
      </w:pPr>
    </w:p>
    <w:p w14:paraId="5DD88794" w14:textId="77777777" w:rsidR="009A14DA" w:rsidRDefault="009A14DA" w:rsidP="00772279">
      <w:pPr>
        <w:spacing w:after="160" w:line="254" w:lineRule="auto"/>
        <w:jc w:val="right"/>
        <w:rPr>
          <w:b/>
          <w:i/>
          <w:sz w:val="20"/>
          <w:szCs w:val="20"/>
        </w:rPr>
      </w:pPr>
    </w:p>
    <w:p w14:paraId="3FB8C120" w14:textId="3D7D5F0F" w:rsidR="00B05585" w:rsidRDefault="00B05585" w:rsidP="00772279">
      <w:pPr>
        <w:spacing w:after="160" w:line="254" w:lineRule="auto"/>
        <w:jc w:val="right"/>
        <w:rPr>
          <w:b/>
          <w:i/>
          <w:sz w:val="20"/>
          <w:szCs w:val="20"/>
        </w:rPr>
      </w:pPr>
    </w:p>
    <w:p w14:paraId="0DB487C3" w14:textId="77777777" w:rsidR="00B05585" w:rsidRDefault="00B05585" w:rsidP="00772279">
      <w:pPr>
        <w:spacing w:after="160" w:line="254" w:lineRule="auto"/>
        <w:jc w:val="right"/>
        <w:rPr>
          <w:b/>
          <w:i/>
          <w:sz w:val="20"/>
          <w:szCs w:val="20"/>
        </w:rPr>
      </w:pPr>
    </w:p>
    <w:p w14:paraId="660968AB" w14:textId="0EA0891C" w:rsidR="00772279" w:rsidRDefault="00A041F0" w:rsidP="00772279">
      <w:pPr>
        <w:spacing w:after="160" w:line="254" w:lineRule="auto"/>
        <w:jc w:val="right"/>
        <w:rPr>
          <w:b/>
          <w:i/>
          <w:sz w:val="20"/>
          <w:szCs w:val="20"/>
        </w:rPr>
      </w:pPr>
      <w:r>
        <w:rPr>
          <w:b/>
          <w:i/>
          <w:sz w:val="20"/>
          <w:szCs w:val="20"/>
        </w:rPr>
        <w:lastRenderedPageBreak/>
        <w:t>8</w:t>
      </w:r>
      <w:r w:rsidR="00772279">
        <w:rPr>
          <w:b/>
          <w:i/>
          <w:sz w:val="20"/>
          <w:szCs w:val="20"/>
        </w:rPr>
        <w:t xml:space="preserve"> lentelė. 2021 m. atlikti prekių, paslaugų, darbų viešieji pirkimai</w:t>
      </w:r>
    </w:p>
    <w:tbl>
      <w:tblPr>
        <w:tblStyle w:val="TableGrid"/>
        <w:tblW w:w="9918" w:type="dxa"/>
        <w:tblLook w:val="04A0" w:firstRow="1" w:lastRow="0" w:firstColumn="1" w:lastColumn="0" w:noHBand="0" w:noVBand="1"/>
      </w:tblPr>
      <w:tblGrid>
        <w:gridCol w:w="3007"/>
        <w:gridCol w:w="3007"/>
        <w:gridCol w:w="3904"/>
      </w:tblGrid>
      <w:tr w:rsidR="00772279" w14:paraId="32EDD6AE" w14:textId="77777777" w:rsidTr="00FA0D1A">
        <w:trPr>
          <w:trHeight w:val="470"/>
        </w:trPr>
        <w:tc>
          <w:tcPr>
            <w:tcW w:w="3007" w:type="dxa"/>
            <w:tcBorders>
              <w:top w:val="single" w:sz="4" w:space="0" w:color="auto"/>
              <w:left w:val="single" w:sz="4" w:space="0" w:color="auto"/>
              <w:bottom w:val="single" w:sz="4" w:space="0" w:color="auto"/>
              <w:right w:val="single" w:sz="4" w:space="0" w:color="auto"/>
            </w:tcBorders>
            <w:hideMark/>
          </w:tcPr>
          <w:p w14:paraId="1201542C" w14:textId="77777777" w:rsidR="00772279" w:rsidRDefault="00772279" w:rsidP="00C21DCA">
            <w:pPr>
              <w:spacing w:after="160"/>
              <w:jc w:val="center"/>
              <w:rPr>
                <w:b/>
              </w:rPr>
            </w:pPr>
            <w:r>
              <w:rPr>
                <w:b/>
              </w:rPr>
              <w:t>Pirkimo objekto rūšis</w:t>
            </w:r>
          </w:p>
        </w:tc>
        <w:tc>
          <w:tcPr>
            <w:tcW w:w="3007" w:type="dxa"/>
            <w:tcBorders>
              <w:top w:val="single" w:sz="4" w:space="0" w:color="auto"/>
              <w:left w:val="single" w:sz="4" w:space="0" w:color="auto"/>
              <w:bottom w:val="single" w:sz="4" w:space="0" w:color="auto"/>
              <w:right w:val="single" w:sz="4" w:space="0" w:color="auto"/>
            </w:tcBorders>
            <w:hideMark/>
          </w:tcPr>
          <w:p w14:paraId="5806CC9D" w14:textId="77777777" w:rsidR="00772279" w:rsidRDefault="00772279" w:rsidP="00C21DCA">
            <w:pPr>
              <w:spacing w:after="160"/>
              <w:jc w:val="center"/>
              <w:rPr>
                <w:b/>
              </w:rPr>
            </w:pPr>
            <w:r>
              <w:rPr>
                <w:b/>
              </w:rPr>
              <w:t>Vertė, Eur</w:t>
            </w:r>
          </w:p>
        </w:tc>
        <w:tc>
          <w:tcPr>
            <w:tcW w:w="3904" w:type="dxa"/>
            <w:tcBorders>
              <w:top w:val="single" w:sz="4" w:space="0" w:color="auto"/>
              <w:left w:val="single" w:sz="4" w:space="0" w:color="auto"/>
              <w:bottom w:val="single" w:sz="4" w:space="0" w:color="auto"/>
              <w:right w:val="single" w:sz="4" w:space="0" w:color="auto"/>
            </w:tcBorders>
            <w:hideMark/>
          </w:tcPr>
          <w:p w14:paraId="17E47875" w14:textId="77777777" w:rsidR="00772279" w:rsidRDefault="00772279" w:rsidP="00C21DCA">
            <w:pPr>
              <w:spacing w:after="160"/>
              <w:jc w:val="center"/>
              <w:rPr>
                <w:b/>
              </w:rPr>
            </w:pPr>
            <w:r>
              <w:rPr>
                <w:b/>
              </w:rPr>
              <w:t>Bendras pirkimų skaičius</w:t>
            </w:r>
          </w:p>
        </w:tc>
      </w:tr>
      <w:tr w:rsidR="00772279" w14:paraId="5846A4E6" w14:textId="77777777" w:rsidTr="00FA0D1A">
        <w:trPr>
          <w:trHeight w:val="383"/>
        </w:trPr>
        <w:tc>
          <w:tcPr>
            <w:tcW w:w="3007" w:type="dxa"/>
            <w:tcBorders>
              <w:top w:val="single" w:sz="4" w:space="0" w:color="auto"/>
              <w:left w:val="single" w:sz="4" w:space="0" w:color="auto"/>
              <w:bottom w:val="single" w:sz="4" w:space="0" w:color="auto"/>
              <w:right w:val="single" w:sz="4" w:space="0" w:color="auto"/>
            </w:tcBorders>
            <w:hideMark/>
          </w:tcPr>
          <w:p w14:paraId="69519133" w14:textId="77777777" w:rsidR="00772279" w:rsidRDefault="00772279" w:rsidP="00C21DCA">
            <w:pPr>
              <w:spacing w:after="160"/>
            </w:pPr>
            <w:r>
              <w:t>Prekės</w:t>
            </w:r>
          </w:p>
        </w:tc>
        <w:tc>
          <w:tcPr>
            <w:tcW w:w="3007" w:type="dxa"/>
            <w:tcBorders>
              <w:top w:val="single" w:sz="4" w:space="0" w:color="auto"/>
              <w:left w:val="single" w:sz="4" w:space="0" w:color="auto"/>
              <w:bottom w:val="single" w:sz="4" w:space="0" w:color="auto"/>
              <w:right w:val="single" w:sz="4" w:space="0" w:color="auto"/>
            </w:tcBorders>
            <w:hideMark/>
          </w:tcPr>
          <w:p w14:paraId="793C3002" w14:textId="77777777" w:rsidR="00772279" w:rsidRDefault="00772279" w:rsidP="00C21DCA">
            <w:pPr>
              <w:spacing w:after="160"/>
              <w:jc w:val="center"/>
            </w:pPr>
            <w:r>
              <w:t>64 812,44</w:t>
            </w:r>
          </w:p>
        </w:tc>
        <w:tc>
          <w:tcPr>
            <w:tcW w:w="3904" w:type="dxa"/>
            <w:tcBorders>
              <w:top w:val="single" w:sz="4" w:space="0" w:color="auto"/>
              <w:left w:val="single" w:sz="4" w:space="0" w:color="auto"/>
              <w:bottom w:val="single" w:sz="4" w:space="0" w:color="auto"/>
              <w:right w:val="single" w:sz="4" w:space="0" w:color="auto"/>
            </w:tcBorders>
            <w:hideMark/>
          </w:tcPr>
          <w:p w14:paraId="150ABECE" w14:textId="77777777" w:rsidR="00772279" w:rsidRPr="00802DD0" w:rsidRDefault="00772279" w:rsidP="00C21DCA">
            <w:pPr>
              <w:spacing w:after="160"/>
              <w:jc w:val="center"/>
              <w:rPr>
                <w:lang w:val="en-US"/>
              </w:rPr>
            </w:pPr>
            <w:r>
              <w:t>79</w:t>
            </w:r>
          </w:p>
        </w:tc>
      </w:tr>
      <w:tr w:rsidR="00772279" w14:paraId="24CC2E01" w14:textId="77777777" w:rsidTr="00FA0D1A">
        <w:trPr>
          <w:trHeight w:val="389"/>
        </w:trPr>
        <w:tc>
          <w:tcPr>
            <w:tcW w:w="3007" w:type="dxa"/>
            <w:tcBorders>
              <w:top w:val="single" w:sz="4" w:space="0" w:color="auto"/>
              <w:left w:val="single" w:sz="4" w:space="0" w:color="auto"/>
              <w:bottom w:val="single" w:sz="4" w:space="0" w:color="auto"/>
              <w:right w:val="single" w:sz="4" w:space="0" w:color="auto"/>
            </w:tcBorders>
            <w:hideMark/>
          </w:tcPr>
          <w:p w14:paraId="2930F102" w14:textId="77777777" w:rsidR="00772279" w:rsidRDefault="00772279" w:rsidP="00C21DCA">
            <w:pPr>
              <w:spacing w:after="160"/>
            </w:pPr>
            <w:r>
              <w:t>Paslaugos</w:t>
            </w:r>
          </w:p>
        </w:tc>
        <w:tc>
          <w:tcPr>
            <w:tcW w:w="3007" w:type="dxa"/>
            <w:tcBorders>
              <w:top w:val="single" w:sz="4" w:space="0" w:color="auto"/>
              <w:left w:val="single" w:sz="4" w:space="0" w:color="auto"/>
              <w:bottom w:val="single" w:sz="4" w:space="0" w:color="auto"/>
              <w:right w:val="single" w:sz="4" w:space="0" w:color="auto"/>
            </w:tcBorders>
            <w:hideMark/>
          </w:tcPr>
          <w:p w14:paraId="559AB151" w14:textId="77777777" w:rsidR="00772279" w:rsidRDefault="00772279" w:rsidP="00C21DCA">
            <w:pPr>
              <w:spacing w:after="160"/>
              <w:jc w:val="center"/>
            </w:pPr>
            <w:r>
              <w:t>111 826, 48</w:t>
            </w:r>
          </w:p>
        </w:tc>
        <w:tc>
          <w:tcPr>
            <w:tcW w:w="3904" w:type="dxa"/>
            <w:tcBorders>
              <w:top w:val="single" w:sz="4" w:space="0" w:color="auto"/>
              <w:left w:val="single" w:sz="4" w:space="0" w:color="auto"/>
              <w:bottom w:val="single" w:sz="4" w:space="0" w:color="auto"/>
              <w:right w:val="single" w:sz="4" w:space="0" w:color="auto"/>
            </w:tcBorders>
            <w:hideMark/>
          </w:tcPr>
          <w:p w14:paraId="2A91573B" w14:textId="77777777" w:rsidR="00772279" w:rsidRPr="00802DD0" w:rsidRDefault="00772279" w:rsidP="00C21DCA">
            <w:pPr>
              <w:spacing w:after="160"/>
              <w:jc w:val="center"/>
            </w:pPr>
            <w:r>
              <w:t>127</w:t>
            </w:r>
          </w:p>
        </w:tc>
      </w:tr>
      <w:tr w:rsidR="00772279" w14:paraId="23BADCC6" w14:textId="77777777" w:rsidTr="00FA0D1A">
        <w:trPr>
          <w:trHeight w:val="382"/>
        </w:trPr>
        <w:tc>
          <w:tcPr>
            <w:tcW w:w="3007" w:type="dxa"/>
            <w:tcBorders>
              <w:top w:val="single" w:sz="4" w:space="0" w:color="auto"/>
              <w:left w:val="single" w:sz="4" w:space="0" w:color="auto"/>
              <w:bottom w:val="single" w:sz="4" w:space="0" w:color="auto"/>
              <w:right w:val="single" w:sz="4" w:space="0" w:color="auto"/>
            </w:tcBorders>
            <w:hideMark/>
          </w:tcPr>
          <w:p w14:paraId="480D9F59" w14:textId="77777777" w:rsidR="00772279" w:rsidRDefault="00772279" w:rsidP="00C21DCA">
            <w:pPr>
              <w:spacing w:after="160"/>
            </w:pPr>
            <w:r>
              <w:t>Darbai</w:t>
            </w:r>
          </w:p>
        </w:tc>
        <w:tc>
          <w:tcPr>
            <w:tcW w:w="3007" w:type="dxa"/>
            <w:tcBorders>
              <w:top w:val="single" w:sz="4" w:space="0" w:color="auto"/>
              <w:left w:val="single" w:sz="4" w:space="0" w:color="auto"/>
              <w:bottom w:val="single" w:sz="4" w:space="0" w:color="auto"/>
              <w:right w:val="single" w:sz="4" w:space="0" w:color="auto"/>
            </w:tcBorders>
            <w:hideMark/>
          </w:tcPr>
          <w:p w14:paraId="4DA70202" w14:textId="77777777" w:rsidR="00772279" w:rsidRDefault="00772279" w:rsidP="00C21DCA">
            <w:pPr>
              <w:spacing w:after="160"/>
              <w:jc w:val="center"/>
            </w:pPr>
            <w:r w:rsidRPr="008F09A1">
              <w:t>10871,73</w:t>
            </w:r>
          </w:p>
        </w:tc>
        <w:tc>
          <w:tcPr>
            <w:tcW w:w="3904" w:type="dxa"/>
            <w:tcBorders>
              <w:top w:val="single" w:sz="4" w:space="0" w:color="auto"/>
              <w:left w:val="single" w:sz="4" w:space="0" w:color="auto"/>
              <w:bottom w:val="single" w:sz="4" w:space="0" w:color="auto"/>
              <w:right w:val="single" w:sz="4" w:space="0" w:color="auto"/>
            </w:tcBorders>
            <w:hideMark/>
          </w:tcPr>
          <w:p w14:paraId="1B04D70D" w14:textId="77777777" w:rsidR="00772279" w:rsidRDefault="00772279" w:rsidP="00C21DCA">
            <w:pPr>
              <w:spacing w:after="160"/>
              <w:jc w:val="center"/>
            </w:pPr>
            <w:r>
              <w:t>1</w:t>
            </w:r>
          </w:p>
        </w:tc>
      </w:tr>
    </w:tbl>
    <w:p w14:paraId="3EA36E9D" w14:textId="77777777" w:rsidR="00E107A1" w:rsidRDefault="00E107A1" w:rsidP="00B7637B">
      <w:pPr>
        <w:spacing w:after="160" w:line="254" w:lineRule="auto"/>
        <w:jc w:val="right"/>
        <w:rPr>
          <w:b/>
          <w:i/>
          <w:sz w:val="20"/>
          <w:szCs w:val="20"/>
        </w:rPr>
      </w:pPr>
    </w:p>
    <w:p w14:paraId="6D5E1CAE" w14:textId="0CB42980" w:rsidR="00772279" w:rsidRDefault="00A041F0" w:rsidP="00B7637B">
      <w:pPr>
        <w:spacing w:after="160" w:line="254" w:lineRule="auto"/>
        <w:jc w:val="right"/>
        <w:rPr>
          <w:b/>
          <w:i/>
          <w:sz w:val="20"/>
          <w:szCs w:val="20"/>
        </w:rPr>
      </w:pPr>
      <w:r>
        <w:rPr>
          <w:b/>
          <w:i/>
          <w:sz w:val="20"/>
          <w:szCs w:val="20"/>
        </w:rPr>
        <w:t>9</w:t>
      </w:r>
      <w:r w:rsidR="00772279">
        <w:rPr>
          <w:b/>
          <w:i/>
          <w:sz w:val="20"/>
          <w:szCs w:val="20"/>
        </w:rPr>
        <w:t xml:space="preserve"> lentelė. 2021 m. CVP IS priemonėmis vykdyti viešieji pirkimai</w:t>
      </w:r>
    </w:p>
    <w:tbl>
      <w:tblPr>
        <w:tblStyle w:val="TableGrid"/>
        <w:tblW w:w="9918" w:type="dxa"/>
        <w:tblLook w:val="04A0" w:firstRow="1" w:lastRow="0" w:firstColumn="1" w:lastColumn="0" w:noHBand="0" w:noVBand="1"/>
      </w:tblPr>
      <w:tblGrid>
        <w:gridCol w:w="3028"/>
        <w:gridCol w:w="3028"/>
        <w:gridCol w:w="3862"/>
      </w:tblGrid>
      <w:tr w:rsidR="00772279" w:rsidRPr="00A16A2D" w14:paraId="575C8F37" w14:textId="77777777" w:rsidTr="00FA0D1A">
        <w:trPr>
          <w:trHeight w:val="387"/>
        </w:trPr>
        <w:tc>
          <w:tcPr>
            <w:tcW w:w="3028" w:type="dxa"/>
            <w:tcBorders>
              <w:top w:val="single" w:sz="4" w:space="0" w:color="auto"/>
              <w:left w:val="single" w:sz="4" w:space="0" w:color="auto"/>
              <w:bottom w:val="single" w:sz="4" w:space="0" w:color="auto"/>
              <w:right w:val="single" w:sz="4" w:space="0" w:color="auto"/>
            </w:tcBorders>
            <w:hideMark/>
          </w:tcPr>
          <w:p w14:paraId="4E7F2437" w14:textId="77777777" w:rsidR="00772279" w:rsidRPr="00A16A2D" w:rsidRDefault="00772279" w:rsidP="00C21DCA">
            <w:pPr>
              <w:spacing w:after="160" w:line="254" w:lineRule="auto"/>
              <w:jc w:val="center"/>
              <w:rPr>
                <w:b/>
              </w:rPr>
            </w:pPr>
            <w:r w:rsidRPr="00A16A2D">
              <w:rPr>
                <w:b/>
              </w:rPr>
              <w:t>Pirkimo objekto rūšis</w:t>
            </w:r>
          </w:p>
        </w:tc>
        <w:tc>
          <w:tcPr>
            <w:tcW w:w="3028" w:type="dxa"/>
            <w:tcBorders>
              <w:top w:val="single" w:sz="4" w:space="0" w:color="auto"/>
              <w:left w:val="single" w:sz="4" w:space="0" w:color="auto"/>
              <w:bottom w:val="single" w:sz="4" w:space="0" w:color="auto"/>
              <w:right w:val="single" w:sz="4" w:space="0" w:color="auto"/>
            </w:tcBorders>
            <w:hideMark/>
          </w:tcPr>
          <w:p w14:paraId="7E9D261F" w14:textId="77777777" w:rsidR="00772279" w:rsidRPr="00A16A2D" w:rsidRDefault="00772279" w:rsidP="00C21DCA">
            <w:pPr>
              <w:spacing w:after="160" w:line="254" w:lineRule="auto"/>
              <w:jc w:val="center"/>
              <w:rPr>
                <w:b/>
              </w:rPr>
            </w:pPr>
            <w:r w:rsidRPr="00A16A2D">
              <w:rPr>
                <w:b/>
              </w:rPr>
              <w:t>Vertė, Eur</w:t>
            </w:r>
          </w:p>
        </w:tc>
        <w:tc>
          <w:tcPr>
            <w:tcW w:w="3862" w:type="dxa"/>
            <w:tcBorders>
              <w:top w:val="single" w:sz="4" w:space="0" w:color="auto"/>
              <w:left w:val="single" w:sz="4" w:space="0" w:color="auto"/>
              <w:bottom w:val="single" w:sz="4" w:space="0" w:color="auto"/>
              <w:right w:val="single" w:sz="4" w:space="0" w:color="auto"/>
            </w:tcBorders>
            <w:hideMark/>
          </w:tcPr>
          <w:p w14:paraId="6DCC72CA" w14:textId="77777777" w:rsidR="00772279" w:rsidRPr="00A16A2D" w:rsidRDefault="00772279" w:rsidP="00C21DCA">
            <w:pPr>
              <w:spacing w:after="160" w:line="254" w:lineRule="auto"/>
              <w:jc w:val="center"/>
              <w:rPr>
                <w:b/>
              </w:rPr>
            </w:pPr>
            <w:r w:rsidRPr="00A16A2D">
              <w:rPr>
                <w:b/>
              </w:rPr>
              <w:t>Bendras pirkimų skaičius</w:t>
            </w:r>
          </w:p>
        </w:tc>
      </w:tr>
      <w:tr w:rsidR="00772279" w:rsidRPr="00A16A2D" w14:paraId="5F45E2F4" w14:textId="77777777" w:rsidTr="00FA0D1A">
        <w:trPr>
          <w:trHeight w:val="316"/>
        </w:trPr>
        <w:tc>
          <w:tcPr>
            <w:tcW w:w="3028" w:type="dxa"/>
            <w:tcBorders>
              <w:top w:val="single" w:sz="4" w:space="0" w:color="auto"/>
              <w:left w:val="single" w:sz="4" w:space="0" w:color="auto"/>
              <w:bottom w:val="single" w:sz="4" w:space="0" w:color="auto"/>
              <w:right w:val="single" w:sz="4" w:space="0" w:color="auto"/>
            </w:tcBorders>
            <w:hideMark/>
          </w:tcPr>
          <w:p w14:paraId="14EF171C" w14:textId="77777777" w:rsidR="00772279" w:rsidRPr="00A16A2D" w:rsidRDefault="00772279" w:rsidP="00C21DCA">
            <w:pPr>
              <w:spacing w:after="160" w:line="254" w:lineRule="auto"/>
            </w:pPr>
            <w:r w:rsidRPr="00A16A2D">
              <w:t>Prekės</w:t>
            </w:r>
          </w:p>
        </w:tc>
        <w:tc>
          <w:tcPr>
            <w:tcW w:w="3028" w:type="dxa"/>
            <w:tcBorders>
              <w:top w:val="single" w:sz="4" w:space="0" w:color="auto"/>
              <w:left w:val="single" w:sz="4" w:space="0" w:color="auto"/>
              <w:bottom w:val="single" w:sz="4" w:space="0" w:color="auto"/>
              <w:right w:val="single" w:sz="4" w:space="0" w:color="auto"/>
            </w:tcBorders>
            <w:hideMark/>
          </w:tcPr>
          <w:p w14:paraId="335656C1" w14:textId="77777777" w:rsidR="00772279" w:rsidRPr="00A16A2D" w:rsidRDefault="00772279" w:rsidP="00C21DCA">
            <w:pPr>
              <w:spacing w:after="160" w:line="254" w:lineRule="auto"/>
              <w:jc w:val="center"/>
            </w:pPr>
            <w:r w:rsidRPr="00A16A2D">
              <w:t>33 630,00</w:t>
            </w:r>
          </w:p>
        </w:tc>
        <w:tc>
          <w:tcPr>
            <w:tcW w:w="3862" w:type="dxa"/>
            <w:tcBorders>
              <w:top w:val="single" w:sz="4" w:space="0" w:color="auto"/>
              <w:left w:val="single" w:sz="4" w:space="0" w:color="auto"/>
              <w:bottom w:val="single" w:sz="4" w:space="0" w:color="auto"/>
              <w:right w:val="single" w:sz="4" w:space="0" w:color="auto"/>
            </w:tcBorders>
            <w:hideMark/>
          </w:tcPr>
          <w:p w14:paraId="124AEBD4" w14:textId="77777777" w:rsidR="00772279" w:rsidRPr="00A16A2D" w:rsidRDefault="00772279" w:rsidP="00C21DCA">
            <w:pPr>
              <w:spacing w:after="160" w:line="254" w:lineRule="auto"/>
              <w:jc w:val="center"/>
            </w:pPr>
            <w:r w:rsidRPr="00A16A2D">
              <w:t>1</w:t>
            </w:r>
          </w:p>
        </w:tc>
      </w:tr>
      <w:tr w:rsidR="00772279" w:rsidRPr="00A16A2D" w14:paraId="76EDA605" w14:textId="77777777" w:rsidTr="00FA0D1A">
        <w:trPr>
          <w:trHeight w:val="321"/>
        </w:trPr>
        <w:tc>
          <w:tcPr>
            <w:tcW w:w="3028" w:type="dxa"/>
            <w:tcBorders>
              <w:top w:val="single" w:sz="4" w:space="0" w:color="auto"/>
              <w:left w:val="single" w:sz="4" w:space="0" w:color="auto"/>
              <w:bottom w:val="single" w:sz="4" w:space="0" w:color="auto"/>
              <w:right w:val="single" w:sz="4" w:space="0" w:color="auto"/>
            </w:tcBorders>
            <w:hideMark/>
          </w:tcPr>
          <w:p w14:paraId="17209AA9" w14:textId="77777777" w:rsidR="00772279" w:rsidRPr="00A16A2D" w:rsidRDefault="00772279" w:rsidP="00C21DCA">
            <w:pPr>
              <w:spacing w:after="160" w:line="254" w:lineRule="auto"/>
            </w:pPr>
            <w:r w:rsidRPr="00A16A2D">
              <w:t>Paslaugos</w:t>
            </w:r>
          </w:p>
        </w:tc>
        <w:tc>
          <w:tcPr>
            <w:tcW w:w="3028" w:type="dxa"/>
            <w:tcBorders>
              <w:top w:val="single" w:sz="4" w:space="0" w:color="auto"/>
              <w:left w:val="single" w:sz="4" w:space="0" w:color="auto"/>
              <w:bottom w:val="single" w:sz="4" w:space="0" w:color="auto"/>
              <w:right w:val="single" w:sz="4" w:space="0" w:color="auto"/>
            </w:tcBorders>
            <w:hideMark/>
          </w:tcPr>
          <w:p w14:paraId="58DA0E13" w14:textId="77777777" w:rsidR="00772279" w:rsidRPr="00A16A2D" w:rsidRDefault="00772279" w:rsidP="00C21DCA">
            <w:pPr>
              <w:spacing w:after="160"/>
              <w:jc w:val="center"/>
            </w:pPr>
            <w:r w:rsidRPr="00A16A2D">
              <w:t>0</w:t>
            </w:r>
          </w:p>
        </w:tc>
        <w:tc>
          <w:tcPr>
            <w:tcW w:w="3862" w:type="dxa"/>
            <w:tcBorders>
              <w:top w:val="single" w:sz="4" w:space="0" w:color="auto"/>
              <w:left w:val="single" w:sz="4" w:space="0" w:color="auto"/>
              <w:bottom w:val="single" w:sz="4" w:space="0" w:color="auto"/>
              <w:right w:val="single" w:sz="4" w:space="0" w:color="auto"/>
            </w:tcBorders>
            <w:hideMark/>
          </w:tcPr>
          <w:p w14:paraId="405AD016" w14:textId="77777777" w:rsidR="00772279" w:rsidRPr="00A16A2D" w:rsidRDefault="00772279" w:rsidP="00C21DCA">
            <w:pPr>
              <w:spacing w:after="160"/>
              <w:jc w:val="center"/>
            </w:pPr>
            <w:r w:rsidRPr="00A16A2D">
              <w:t>0</w:t>
            </w:r>
          </w:p>
        </w:tc>
      </w:tr>
      <w:tr w:rsidR="00772279" w14:paraId="71635B9F" w14:textId="77777777" w:rsidTr="00FA0D1A">
        <w:trPr>
          <w:trHeight w:val="314"/>
        </w:trPr>
        <w:tc>
          <w:tcPr>
            <w:tcW w:w="3028" w:type="dxa"/>
            <w:tcBorders>
              <w:top w:val="single" w:sz="4" w:space="0" w:color="auto"/>
              <w:left w:val="single" w:sz="4" w:space="0" w:color="auto"/>
              <w:bottom w:val="single" w:sz="4" w:space="0" w:color="auto"/>
              <w:right w:val="single" w:sz="4" w:space="0" w:color="auto"/>
            </w:tcBorders>
            <w:hideMark/>
          </w:tcPr>
          <w:p w14:paraId="1606F957" w14:textId="77777777" w:rsidR="00772279" w:rsidRPr="00A16A2D" w:rsidRDefault="00772279" w:rsidP="00C21DCA">
            <w:pPr>
              <w:spacing w:after="160" w:line="254" w:lineRule="auto"/>
            </w:pPr>
            <w:r w:rsidRPr="00A16A2D">
              <w:t>Darbai</w:t>
            </w:r>
          </w:p>
        </w:tc>
        <w:tc>
          <w:tcPr>
            <w:tcW w:w="3028" w:type="dxa"/>
            <w:tcBorders>
              <w:top w:val="single" w:sz="4" w:space="0" w:color="auto"/>
              <w:left w:val="single" w:sz="4" w:space="0" w:color="auto"/>
              <w:bottom w:val="single" w:sz="4" w:space="0" w:color="auto"/>
              <w:right w:val="single" w:sz="4" w:space="0" w:color="auto"/>
            </w:tcBorders>
            <w:hideMark/>
          </w:tcPr>
          <w:p w14:paraId="24984B42" w14:textId="77777777" w:rsidR="00772279" w:rsidRPr="00A16A2D" w:rsidRDefault="00772279" w:rsidP="00C21DCA">
            <w:pPr>
              <w:spacing w:after="160"/>
              <w:jc w:val="center"/>
            </w:pPr>
            <w:r w:rsidRPr="00A16A2D">
              <w:t>0</w:t>
            </w:r>
          </w:p>
        </w:tc>
        <w:tc>
          <w:tcPr>
            <w:tcW w:w="3862" w:type="dxa"/>
            <w:tcBorders>
              <w:top w:val="single" w:sz="4" w:space="0" w:color="auto"/>
              <w:left w:val="single" w:sz="4" w:space="0" w:color="auto"/>
              <w:bottom w:val="single" w:sz="4" w:space="0" w:color="auto"/>
              <w:right w:val="single" w:sz="4" w:space="0" w:color="auto"/>
            </w:tcBorders>
            <w:hideMark/>
          </w:tcPr>
          <w:p w14:paraId="018BF5DA" w14:textId="77777777" w:rsidR="00772279" w:rsidRDefault="00772279" w:rsidP="00C21DCA">
            <w:pPr>
              <w:spacing w:after="160"/>
              <w:jc w:val="center"/>
            </w:pPr>
            <w:r w:rsidRPr="00A16A2D">
              <w:t>0</w:t>
            </w:r>
          </w:p>
        </w:tc>
      </w:tr>
    </w:tbl>
    <w:p w14:paraId="381DC85B" w14:textId="29522D82" w:rsidR="006B7150" w:rsidRDefault="006B7150" w:rsidP="00B05585">
      <w:pPr>
        <w:rPr>
          <w:b/>
        </w:rPr>
      </w:pPr>
    </w:p>
    <w:p w14:paraId="227AB870" w14:textId="0352B975" w:rsidR="007D65BC" w:rsidRDefault="00A041F0" w:rsidP="00EE543F">
      <w:pPr>
        <w:spacing w:line="360" w:lineRule="auto"/>
        <w:rPr>
          <w:b/>
        </w:rPr>
      </w:pPr>
      <w:r>
        <w:rPr>
          <w:b/>
        </w:rPr>
        <w:t>Informacinių technologijų ir vidaus administravimo informacinių sistemų valdymas</w:t>
      </w:r>
    </w:p>
    <w:p w14:paraId="4E6E46DD" w14:textId="697E15AB" w:rsidR="007D65BC" w:rsidRDefault="00827E9D" w:rsidP="00EE543F">
      <w:pPr>
        <w:spacing w:line="360" w:lineRule="auto"/>
        <w:ind w:firstLine="720"/>
        <w:contextualSpacing/>
        <w:jc w:val="both"/>
      </w:pPr>
      <w:r>
        <w:t>Sporto centro</w:t>
      </w:r>
      <w:r w:rsidR="007D65BC">
        <w:t xml:space="preserve"> </w:t>
      </w:r>
      <w:r w:rsidR="001736D3">
        <w:t xml:space="preserve">administracinėse </w:t>
      </w:r>
      <w:r w:rsidR="007D65BC">
        <w:t>patalpose (</w:t>
      </w:r>
      <w:proofErr w:type="spellStart"/>
      <w:r w:rsidR="007D65BC">
        <w:t>Li</w:t>
      </w:r>
      <w:r w:rsidR="00C5453E">
        <w:t>u</w:t>
      </w:r>
      <w:r w:rsidR="007D65BC">
        <w:t>diškių</w:t>
      </w:r>
      <w:proofErr w:type="spellEnd"/>
      <w:r w:rsidR="007D65BC">
        <w:t xml:space="preserve"> g. 1</w:t>
      </w:r>
      <w:r w:rsidR="007D65BC">
        <w:rPr>
          <w:lang w:val="en-US"/>
        </w:rPr>
        <w:t>8</w:t>
      </w:r>
      <w:r w:rsidR="0046734F">
        <w:rPr>
          <w:lang w:val="en-US"/>
        </w:rPr>
        <w:t xml:space="preserve">, </w:t>
      </w:r>
      <w:proofErr w:type="spellStart"/>
      <w:r w:rsidR="0046734F">
        <w:rPr>
          <w:lang w:val="en-US"/>
        </w:rPr>
        <w:t>Anykščiai</w:t>
      </w:r>
      <w:proofErr w:type="spellEnd"/>
      <w:r w:rsidR="007D65BC">
        <w:rPr>
          <w:lang w:val="en-US"/>
        </w:rPr>
        <w:t>)</w:t>
      </w:r>
      <w:r w:rsidR="007D65BC">
        <w:t xml:space="preserve"> yra įrengtos </w:t>
      </w:r>
      <w:r w:rsidR="00C5453E">
        <w:t>8</w:t>
      </w:r>
      <w:r w:rsidR="007D65BC">
        <w:t xml:space="preserve"> pilnai kompiuterizuotos darbo vietos: kompiuteris, internetas, sujungimas į bendrą tinklą. </w:t>
      </w:r>
      <w:r w:rsidR="00C5453E">
        <w:t xml:space="preserve">Visiems kompiuteriams </w:t>
      </w:r>
      <w:r w:rsidR="00CB177B" w:rsidRPr="00575450">
        <w:t>per metus</w:t>
      </w:r>
      <w:r w:rsidR="00C5453E" w:rsidRPr="00575450">
        <w:t xml:space="preserve"> </w:t>
      </w:r>
      <w:r w:rsidR="00C5453E">
        <w:t>atliekami patikros darbai, operaci</w:t>
      </w:r>
      <w:r w:rsidR="0083099C">
        <w:t>nių sistemų atnaujinimo darbai.</w:t>
      </w:r>
    </w:p>
    <w:p w14:paraId="5C18D625" w14:textId="3A5A6030" w:rsidR="007D65BC" w:rsidRPr="00B05585" w:rsidRDefault="00FE57E0" w:rsidP="00B768AA">
      <w:pPr>
        <w:spacing w:line="360" w:lineRule="auto"/>
        <w:ind w:firstLine="720"/>
        <w:jc w:val="both"/>
      </w:pPr>
      <w:r w:rsidRPr="00FE57E0">
        <w:t xml:space="preserve">Viešieji ryšiai buvo vykdomi pasitelkiant regioninės bei respublikinės žiniasklaidos priemones, </w:t>
      </w:r>
      <w:r w:rsidR="00827E9D">
        <w:t>Sporto centro</w:t>
      </w:r>
      <w:r w:rsidRPr="00FE57E0">
        <w:t xml:space="preserve"> interneto sv</w:t>
      </w:r>
      <w:r w:rsidR="00B05585">
        <w:t>etainę ir socialinius tinklus.</w:t>
      </w:r>
    </w:p>
    <w:p w14:paraId="7DAF36E4" w14:textId="1691FE48" w:rsidR="00A93C1B" w:rsidRDefault="000D5698" w:rsidP="00B768AA">
      <w:pPr>
        <w:spacing w:line="360" w:lineRule="auto"/>
        <w:rPr>
          <w:rFonts w:eastAsia="Times New Roman"/>
          <w:b/>
        </w:rPr>
      </w:pPr>
      <w:r>
        <w:rPr>
          <w:rFonts w:eastAsia="Times New Roman"/>
          <w:b/>
        </w:rPr>
        <w:t>Patvirtintų asignavimų naudojimas</w:t>
      </w:r>
    </w:p>
    <w:p w14:paraId="43146D10" w14:textId="25C96CC9" w:rsidR="00407B21" w:rsidRPr="00B05585" w:rsidRDefault="00FC1659" w:rsidP="00B768AA">
      <w:pPr>
        <w:spacing w:line="360" w:lineRule="auto"/>
        <w:jc w:val="both"/>
        <w:rPr>
          <w:rFonts w:eastAsia="Times New Roman"/>
          <w:b/>
        </w:rPr>
      </w:pPr>
      <w:r>
        <w:rPr>
          <w:rFonts w:eastAsia="Times New Roman"/>
        </w:rPr>
        <w:t xml:space="preserve">           Sporto centro</w:t>
      </w:r>
      <w:r w:rsidR="00407B21">
        <w:rPr>
          <w:rFonts w:eastAsia="Times New Roman"/>
        </w:rPr>
        <w:t xml:space="preserve"> 2021 m. asignavimų naudojimas pateiktas 1</w:t>
      </w:r>
      <w:r w:rsidR="000D5698">
        <w:rPr>
          <w:rFonts w:eastAsia="Times New Roman"/>
        </w:rPr>
        <w:t>0</w:t>
      </w:r>
      <w:r w:rsidR="00407B21">
        <w:rPr>
          <w:rFonts w:eastAsia="Times New Roman"/>
        </w:rPr>
        <w:t xml:space="preserve"> lentelėje.</w:t>
      </w:r>
    </w:p>
    <w:p w14:paraId="01A8D37C" w14:textId="4FD8F9BA" w:rsidR="00407B21" w:rsidRDefault="000D5698" w:rsidP="00407B21">
      <w:pPr>
        <w:spacing w:line="360" w:lineRule="auto"/>
        <w:jc w:val="right"/>
        <w:rPr>
          <w:rFonts w:eastAsia="Times New Roman"/>
          <w:b/>
          <w:i/>
          <w:sz w:val="20"/>
          <w:szCs w:val="20"/>
        </w:rPr>
      </w:pPr>
      <w:r>
        <w:rPr>
          <w:rFonts w:eastAsia="Times New Roman"/>
          <w:b/>
          <w:i/>
          <w:sz w:val="20"/>
          <w:szCs w:val="20"/>
        </w:rPr>
        <w:t>10</w:t>
      </w:r>
      <w:r w:rsidR="00407B21">
        <w:rPr>
          <w:rFonts w:eastAsia="Times New Roman"/>
          <w:b/>
          <w:i/>
          <w:sz w:val="20"/>
          <w:szCs w:val="20"/>
        </w:rPr>
        <w:t xml:space="preserve"> lentelė. Patvirtintų asignavimų naudojimas</w:t>
      </w:r>
      <w:r w:rsidR="00196D96">
        <w:rPr>
          <w:rFonts w:eastAsia="Times New Roman"/>
          <w:b/>
          <w:i/>
          <w:sz w:val="20"/>
          <w:szCs w:val="20"/>
        </w:rPr>
        <w:t xml:space="preserve"> 2021 m.</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2297"/>
        <w:gridCol w:w="1956"/>
      </w:tblGrid>
      <w:tr w:rsidR="00515AAF" w14:paraId="4270038A"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08E8D6E9" w14:textId="77777777" w:rsidR="00515AAF" w:rsidRDefault="00515AAF" w:rsidP="00515AAF">
            <w:pPr>
              <w:spacing w:line="254" w:lineRule="auto"/>
              <w:jc w:val="center"/>
              <w:rPr>
                <w:color w:val="000000"/>
                <w:lang w:val="en-GB" w:eastAsia="lt-LT"/>
              </w:rPr>
            </w:pPr>
            <w:proofErr w:type="spellStart"/>
            <w:r>
              <w:rPr>
                <w:color w:val="000000"/>
                <w:lang w:val="en-GB" w:eastAsia="lt-LT"/>
              </w:rPr>
              <w:t>Asignavimai</w:t>
            </w:r>
            <w:proofErr w:type="spellEnd"/>
            <w:r>
              <w:rPr>
                <w:color w:val="000000"/>
                <w:lang w:val="en-GB" w:eastAsia="lt-LT"/>
              </w:rPr>
              <w:t xml:space="preserve"> </w:t>
            </w:r>
            <w:proofErr w:type="spellStart"/>
            <w:r>
              <w:rPr>
                <w:color w:val="000000"/>
                <w:lang w:val="en-GB" w:eastAsia="lt-LT"/>
              </w:rPr>
              <w:t>pagal</w:t>
            </w:r>
            <w:proofErr w:type="spellEnd"/>
            <w:r>
              <w:rPr>
                <w:color w:val="000000"/>
                <w:lang w:val="en-GB" w:eastAsia="lt-LT"/>
              </w:rPr>
              <w:t xml:space="preserve"> </w:t>
            </w:r>
            <w:proofErr w:type="spellStart"/>
            <w:r>
              <w:rPr>
                <w:color w:val="000000"/>
                <w:lang w:val="en-GB" w:eastAsia="lt-LT"/>
              </w:rPr>
              <w:t>išlaidų</w:t>
            </w:r>
            <w:proofErr w:type="spellEnd"/>
            <w:r>
              <w:rPr>
                <w:color w:val="000000"/>
                <w:lang w:val="en-GB" w:eastAsia="lt-LT"/>
              </w:rPr>
              <w:t xml:space="preserve"> </w:t>
            </w:r>
            <w:proofErr w:type="spellStart"/>
            <w:r>
              <w:rPr>
                <w:color w:val="000000"/>
                <w:lang w:val="en-GB" w:eastAsia="lt-LT"/>
              </w:rPr>
              <w:t>ekonominę</w:t>
            </w:r>
            <w:proofErr w:type="spellEnd"/>
            <w:r>
              <w:rPr>
                <w:color w:val="000000"/>
                <w:lang w:val="en-GB" w:eastAsia="lt-LT"/>
              </w:rPr>
              <w:t xml:space="preserve"> </w:t>
            </w:r>
            <w:proofErr w:type="spellStart"/>
            <w:r>
              <w:rPr>
                <w:color w:val="000000"/>
                <w:lang w:val="en-GB" w:eastAsia="lt-LT"/>
              </w:rPr>
              <w:t>klasifikaciją</w:t>
            </w:r>
            <w:proofErr w:type="spellEnd"/>
          </w:p>
          <w:p w14:paraId="3A931CBA" w14:textId="018C92D0" w:rsidR="00BE7016" w:rsidRDefault="00BE7016" w:rsidP="00515AAF">
            <w:pPr>
              <w:spacing w:line="254" w:lineRule="auto"/>
              <w:jc w:val="center"/>
              <w:rPr>
                <w:color w:val="000000"/>
                <w:lang w:val="en-GB" w:eastAsia="lt-LT"/>
              </w:rPr>
            </w:pPr>
          </w:p>
        </w:tc>
        <w:tc>
          <w:tcPr>
            <w:tcW w:w="2297" w:type="dxa"/>
            <w:tcBorders>
              <w:top w:val="single" w:sz="4" w:space="0" w:color="auto"/>
              <w:left w:val="single" w:sz="4" w:space="0" w:color="auto"/>
              <w:bottom w:val="single" w:sz="4" w:space="0" w:color="auto"/>
              <w:right w:val="single" w:sz="4" w:space="0" w:color="auto"/>
            </w:tcBorders>
            <w:hideMark/>
          </w:tcPr>
          <w:p w14:paraId="38C1ED21" w14:textId="77777777" w:rsidR="00515AAF" w:rsidRDefault="00515AAF" w:rsidP="00515AAF">
            <w:pPr>
              <w:spacing w:line="254" w:lineRule="auto"/>
              <w:jc w:val="center"/>
              <w:rPr>
                <w:color w:val="000000"/>
                <w:lang w:val="en-GB" w:eastAsia="lt-LT"/>
              </w:rPr>
            </w:pPr>
            <w:proofErr w:type="spellStart"/>
            <w:r>
              <w:rPr>
                <w:color w:val="000000"/>
                <w:lang w:val="en-GB" w:eastAsia="lt-LT"/>
              </w:rPr>
              <w:t>Planas</w:t>
            </w:r>
            <w:proofErr w:type="spellEnd"/>
            <w:r>
              <w:rPr>
                <w:color w:val="000000"/>
                <w:lang w:val="en-GB" w:eastAsia="lt-LT"/>
              </w:rPr>
              <w:t xml:space="preserve"> (Eur)</w:t>
            </w:r>
          </w:p>
        </w:tc>
        <w:tc>
          <w:tcPr>
            <w:tcW w:w="1956" w:type="dxa"/>
            <w:tcBorders>
              <w:top w:val="single" w:sz="4" w:space="0" w:color="auto"/>
              <w:left w:val="single" w:sz="4" w:space="0" w:color="auto"/>
              <w:bottom w:val="single" w:sz="4" w:space="0" w:color="auto"/>
              <w:right w:val="single" w:sz="4" w:space="0" w:color="auto"/>
            </w:tcBorders>
            <w:hideMark/>
          </w:tcPr>
          <w:p w14:paraId="02B2D180" w14:textId="77777777" w:rsidR="00515AAF" w:rsidRDefault="00515AAF" w:rsidP="00515AAF">
            <w:pPr>
              <w:spacing w:line="254" w:lineRule="auto"/>
              <w:jc w:val="center"/>
              <w:rPr>
                <w:color w:val="000000"/>
                <w:lang w:val="en-GB" w:eastAsia="lt-LT"/>
              </w:rPr>
            </w:pPr>
            <w:proofErr w:type="spellStart"/>
            <w:r>
              <w:rPr>
                <w:color w:val="000000"/>
                <w:lang w:val="en-GB" w:eastAsia="lt-LT"/>
              </w:rPr>
              <w:t>Panaudota</w:t>
            </w:r>
            <w:proofErr w:type="spellEnd"/>
            <w:r>
              <w:rPr>
                <w:color w:val="000000"/>
                <w:lang w:val="en-GB" w:eastAsia="lt-LT"/>
              </w:rPr>
              <w:t xml:space="preserve"> (Eur)</w:t>
            </w:r>
          </w:p>
        </w:tc>
      </w:tr>
      <w:tr w:rsidR="00515AAF" w14:paraId="72505EEA"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5E44966E" w14:textId="77777777" w:rsidR="00515AAF" w:rsidRDefault="00515AAF" w:rsidP="00515AAF">
            <w:pPr>
              <w:spacing w:line="254" w:lineRule="auto"/>
              <w:jc w:val="both"/>
              <w:rPr>
                <w:b/>
                <w:bCs/>
                <w:color w:val="000000"/>
                <w:lang w:val="en-GB" w:eastAsia="lt-LT"/>
              </w:rPr>
            </w:pPr>
            <w:proofErr w:type="spellStart"/>
            <w:r>
              <w:rPr>
                <w:b/>
                <w:bCs/>
                <w:color w:val="000000"/>
                <w:lang w:val="en-GB" w:eastAsia="lt-LT"/>
              </w:rPr>
              <w:t>Biudžeto</w:t>
            </w:r>
            <w:proofErr w:type="spellEnd"/>
            <w:r>
              <w:rPr>
                <w:b/>
                <w:bCs/>
                <w:color w:val="000000"/>
                <w:lang w:val="en-GB" w:eastAsia="lt-LT"/>
              </w:rPr>
              <w:t xml:space="preserve"> </w:t>
            </w:r>
            <w:proofErr w:type="spellStart"/>
            <w:r>
              <w:rPr>
                <w:b/>
                <w:bCs/>
                <w:color w:val="000000"/>
                <w:lang w:val="en-GB" w:eastAsia="lt-LT"/>
              </w:rPr>
              <w:t>programos</w:t>
            </w:r>
            <w:proofErr w:type="spellEnd"/>
            <w:r>
              <w:rPr>
                <w:b/>
                <w:bCs/>
                <w:color w:val="000000"/>
                <w:lang w:val="en-GB" w:eastAsia="lt-LT"/>
              </w:rPr>
              <w:t xml:space="preserve"> </w:t>
            </w:r>
            <w:proofErr w:type="spellStart"/>
            <w:r>
              <w:rPr>
                <w:b/>
                <w:bCs/>
                <w:color w:val="000000"/>
                <w:lang w:val="en-GB" w:eastAsia="lt-LT"/>
              </w:rPr>
              <w:t>lėšų</w:t>
            </w:r>
            <w:proofErr w:type="spellEnd"/>
            <w:r>
              <w:rPr>
                <w:b/>
                <w:bCs/>
                <w:color w:val="000000"/>
                <w:lang w:val="en-GB" w:eastAsia="lt-LT"/>
              </w:rPr>
              <w:t xml:space="preserve"> </w:t>
            </w:r>
            <w:proofErr w:type="spellStart"/>
            <w:r>
              <w:rPr>
                <w:b/>
                <w:bCs/>
                <w:color w:val="000000"/>
                <w:lang w:val="en-GB" w:eastAsia="lt-LT"/>
              </w:rPr>
              <w:t>sąmatos</w:t>
            </w:r>
            <w:proofErr w:type="spellEnd"/>
            <w:r>
              <w:rPr>
                <w:b/>
                <w:bCs/>
                <w:color w:val="000000"/>
                <w:lang w:val="en-GB" w:eastAsia="lt-LT"/>
              </w:rPr>
              <w:t xml:space="preserve"> </w:t>
            </w:r>
            <w:proofErr w:type="spellStart"/>
            <w:r>
              <w:rPr>
                <w:b/>
                <w:bCs/>
                <w:color w:val="000000"/>
                <w:lang w:val="en-GB" w:eastAsia="lt-LT"/>
              </w:rPr>
              <w:t>vykdymas</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084BD6E0" w14:textId="77777777" w:rsidR="00515AAF" w:rsidRPr="00515AAF" w:rsidRDefault="00515AAF" w:rsidP="00515AAF">
            <w:pPr>
              <w:spacing w:line="254" w:lineRule="auto"/>
              <w:jc w:val="right"/>
              <w:rPr>
                <w:b/>
                <w:lang w:val="en-GB" w:eastAsia="lt-LT"/>
              </w:rPr>
            </w:pPr>
            <w:r w:rsidRPr="00515AAF">
              <w:rPr>
                <w:b/>
                <w:lang w:val="en-GB" w:eastAsia="lt-LT"/>
              </w:rPr>
              <w:t>523000,00</w:t>
            </w:r>
          </w:p>
        </w:tc>
        <w:tc>
          <w:tcPr>
            <w:tcW w:w="1956" w:type="dxa"/>
            <w:tcBorders>
              <w:top w:val="single" w:sz="4" w:space="0" w:color="auto"/>
              <w:left w:val="single" w:sz="4" w:space="0" w:color="auto"/>
              <w:bottom w:val="single" w:sz="4" w:space="0" w:color="auto"/>
              <w:right w:val="single" w:sz="4" w:space="0" w:color="auto"/>
            </w:tcBorders>
            <w:hideMark/>
          </w:tcPr>
          <w:p w14:paraId="607F0BD7" w14:textId="77777777" w:rsidR="00515AAF" w:rsidRPr="00515AAF" w:rsidRDefault="00515AAF" w:rsidP="00515AAF">
            <w:pPr>
              <w:spacing w:line="254" w:lineRule="auto"/>
              <w:jc w:val="right"/>
              <w:rPr>
                <w:b/>
                <w:lang w:val="en-GB" w:eastAsia="lt-LT"/>
              </w:rPr>
            </w:pPr>
            <w:r w:rsidRPr="00515AAF">
              <w:rPr>
                <w:b/>
                <w:lang w:val="en-GB" w:eastAsia="lt-LT"/>
              </w:rPr>
              <w:t>520208,62</w:t>
            </w:r>
          </w:p>
        </w:tc>
      </w:tr>
      <w:tr w:rsidR="00515AAF" w14:paraId="7C95BE0F"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10563231" w14:textId="77777777" w:rsidR="00515AAF" w:rsidRDefault="00515AAF" w:rsidP="00515AAF">
            <w:pPr>
              <w:spacing w:line="254" w:lineRule="auto"/>
              <w:rPr>
                <w:color w:val="000000"/>
                <w:lang w:val="en-GB" w:eastAsia="lt-LT"/>
              </w:rPr>
            </w:pPr>
            <w:proofErr w:type="spellStart"/>
            <w:r>
              <w:rPr>
                <w:color w:val="000000"/>
                <w:lang w:val="en-GB" w:eastAsia="lt-LT"/>
              </w:rPr>
              <w:t>Darbo</w:t>
            </w:r>
            <w:proofErr w:type="spellEnd"/>
            <w:r>
              <w:rPr>
                <w:color w:val="000000"/>
                <w:lang w:val="en-GB" w:eastAsia="lt-LT"/>
              </w:rPr>
              <w:t xml:space="preserve"> </w:t>
            </w:r>
            <w:proofErr w:type="spellStart"/>
            <w:r>
              <w:rPr>
                <w:color w:val="000000"/>
                <w:lang w:val="en-GB" w:eastAsia="lt-LT"/>
              </w:rPr>
              <w:t>užmokesčiui</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55D04CF4" w14:textId="77777777" w:rsidR="00515AAF" w:rsidRPr="00515AAF" w:rsidRDefault="00515AAF" w:rsidP="00515AAF">
            <w:pPr>
              <w:spacing w:line="254" w:lineRule="auto"/>
              <w:jc w:val="right"/>
              <w:rPr>
                <w:lang w:val="en-GB" w:eastAsia="lt-LT"/>
              </w:rPr>
            </w:pPr>
            <w:r w:rsidRPr="00515AAF">
              <w:rPr>
                <w:lang w:val="en-GB" w:eastAsia="lt-LT"/>
              </w:rPr>
              <w:t>337800,00</w:t>
            </w:r>
          </w:p>
        </w:tc>
        <w:tc>
          <w:tcPr>
            <w:tcW w:w="1956" w:type="dxa"/>
            <w:tcBorders>
              <w:top w:val="single" w:sz="4" w:space="0" w:color="auto"/>
              <w:left w:val="single" w:sz="4" w:space="0" w:color="auto"/>
              <w:bottom w:val="single" w:sz="4" w:space="0" w:color="auto"/>
              <w:right w:val="single" w:sz="4" w:space="0" w:color="auto"/>
            </w:tcBorders>
            <w:hideMark/>
          </w:tcPr>
          <w:p w14:paraId="33250D99" w14:textId="77777777" w:rsidR="00515AAF" w:rsidRPr="00515AAF" w:rsidRDefault="00515AAF" w:rsidP="00515AAF">
            <w:pPr>
              <w:spacing w:line="254" w:lineRule="auto"/>
              <w:jc w:val="right"/>
              <w:rPr>
                <w:lang w:val="en-GB" w:eastAsia="lt-LT"/>
              </w:rPr>
            </w:pPr>
            <w:r w:rsidRPr="00515AAF">
              <w:rPr>
                <w:lang w:val="en-GB" w:eastAsia="lt-LT"/>
              </w:rPr>
              <w:t>337800,00</w:t>
            </w:r>
          </w:p>
        </w:tc>
      </w:tr>
      <w:tr w:rsidR="00515AAF" w14:paraId="47972665"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17A93745" w14:textId="77777777" w:rsidR="00515AAF" w:rsidRDefault="00515AAF" w:rsidP="00515AAF">
            <w:pPr>
              <w:spacing w:line="254" w:lineRule="auto"/>
              <w:rPr>
                <w:color w:val="000000"/>
                <w:lang w:val="en-GB" w:eastAsia="lt-LT"/>
              </w:rPr>
            </w:pPr>
            <w:proofErr w:type="spellStart"/>
            <w:r>
              <w:rPr>
                <w:color w:val="000000"/>
                <w:lang w:val="en-GB" w:eastAsia="lt-LT"/>
              </w:rPr>
              <w:t>Sodros</w:t>
            </w:r>
            <w:proofErr w:type="spellEnd"/>
            <w:r>
              <w:rPr>
                <w:color w:val="000000"/>
                <w:lang w:val="en-GB" w:eastAsia="lt-LT"/>
              </w:rPr>
              <w:t xml:space="preserve"> </w:t>
            </w:r>
            <w:proofErr w:type="spellStart"/>
            <w:r>
              <w:rPr>
                <w:color w:val="000000"/>
                <w:lang w:val="en-GB" w:eastAsia="lt-LT"/>
              </w:rPr>
              <w:t>įmokoms</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51BA023F" w14:textId="77777777" w:rsidR="00515AAF" w:rsidRPr="00515AAF" w:rsidRDefault="00515AAF" w:rsidP="00515AAF">
            <w:pPr>
              <w:spacing w:line="254" w:lineRule="auto"/>
              <w:jc w:val="right"/>
              <w:rPr>
                <w:lang w:val="en-GB" w:eastAsia="lt-LT"/>
              </w:rPr>
            </w:pPr>
            <w:r w:rsidRPr="00515AAF">
              <w:rPr>
                <w:lang w:val="en-GB" w:eastAsia="lt-LT"/>
              </w:rPr>
              <w:t>4900,00</w:t>
            </w:r>
          </w:p>
        </w:tc>
        <w:tc>
          <w:tcPr>
            <w:tcW w:w="1956" w:type="dxa"/>
            <w:tcBorders>
              <w:top w:val="single" w:sz="4" w:space="0" w:color="auto"/>
              <w:left w:val="single" w:sz="4" w:space="0" w:color="auto"/>
              <w:bottom w:val="single" w:sz="4" w:space="0" w:color="auto"/>
              <w:right w:val="single" w:sz="4" w:space="0" w:color="auto"/>
            </w:tcBorders>
            <w:hideMark/>
          </w:tcPr>
          <w:p w14:paraId="67F4FCDB" w14:textId="77777777" w:rsidR="00515AAF" w:rsidRPr="00515AAF" w:rsidRDefault="00515AAF" w:rsidP="00515AAF">
            <w:pPr>
              <w:spacing w:line="254" w:lineRule="auto"/>
              <w:jc w:val="right"/>
              <w:rPr>
                <w:lang w:val="en-GB" w:eastAsia="lt-LT"/>
              </w:rPr>
            </w:pPr>
            <w:r w:rsidRPr="00515AAF">
              <w:rPr>
                <w:lang w:val="en-GB" w:eastAsia="lt-LT"/>
              </w:rPr>
              <w:t>4900,00</w:t>
            </w:r>
          </w:p>
        </w:tc>
      </w:tr>
      <w:tr w:rsidR="00515AAF" w14:paraId="5B1109BD"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0CA8BDF2" w14:textId="77777777" w:rsidR="00515AAF" w:rsidRDefault="00515AAF" w:rsidP="00515AAF">
            <w:pPr>
              <w:spacing w:line="254" w:lineRule="auto"/>
              <w:rPr>
                <w:color w:val="000000"/>
                <w:lang w:val="en-GB" w:eastAsia="lt-LT"/>
              </w:rPr>
            </w:pPr>
            <w:proofErr w:type="spellStart"/>
            <w:r>
              <w:rPr>
                <w:color w:val="000000"/>
                <w:lang w:val="en-GB" w:eastAsia="lt-LT"/>
              </w:rPr>
              <w:t>Mityba</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408BAACE"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3000,00</w:t>
            </w:r>
          </w:p>
        </w:tc>
        <w:tc>
          <w:tcPr>
            <w:tcW w:w="1956" w:type="dxa"/>
            <w:tcBorders>
              <w:top w:val="single" w:sz="4" w:space="0" w:color="auto"/>
              <w:left w:val="single" w:sz="4" w:space="0" w:color="auto"/>
              <w:bottom w:val="single" w:sz="4" w:space="0" w:color="auto"/>
              <w:right w:val="single" w:sz="4" w:space="0" w:color="auto"/>
            </w:tcBorders>
            <w:hideMark/>
          </w:tcPr>
          <w:p w14:paraId="49247C06"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3000,00</w:t>
            </w:r>
          </w:p>
        </w:tc>
      </w:tr>
      <w:tr w:rsidR="00515AAF" w14:paraId="6E63C936"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37AF6CA1" w14:textId="77777777" w:rsidR="00515AAF" w:rsidRDefault="00515AAF" w:rsidP="00515AAF">
            <w:pPr>
              <w:spacing w:line="254" w:lineRule="auto"/>
              <w:rPr>
                <w:color w:val="000000"/>
                <w:lang w:val="en-GB" w:eastAsia="lt-LT"/>
              </w:rPr>
            </w:pPr>
            <w:proofErr w:type="spellStart"/>
            <w:r>
              <w:rPr>
                <w:color w:val="000000"/>
                <w:lang w:val="en-GB" w:eastAsia="lt-LT"/>
              </w:rPr>
              <w:t>Ryšių</w:t>
            </w:r>
            <w:proofErr w:type="spellEnd"/>
            <w:r>
              <w:rPr>
                <w:color w:val="000000"/>
                <w:lang w:val="en-GB" w:eastAsia="lt-LT"/>
              </w:rPr>
              <w:t xml:space="preserve"> </w:t>
            </w:r>
            <w:proofErr w:type="spellStart"/>
            <w:r>
              <w:rPr>
                <w:color w:val="000000"/>
                <w:lang w:val="en-GB" w:eastAsia="lt-LT"/>
              </w:rPr>
              <w:t>paslaugos</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5FE73594"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1600,00</w:t>
            </w:r>
          </w:p>
        </w:tc>
        <w:tc>
          <w:tcPr>
            <w:tcW w:w="1956" w:type="dxa"/>
            <w:tcBorders>
              <w:top w:val="single" w:sz="4" w:space="0" w:color="auto"/>
              <w:left w:val="single" w:sz="4" w:space="0" w:color="auto"/>
              <w:bottom w:val="single" w:sz="4" w:space="0" w:color="auto"/>
              <w:right w:val="single" w:sz="4" w:space="0" w:color="auto"/>
            </w:tcBorders>
            <w:hideMark/>
          </w:tcPr>
          <w:p w14:paraId="43FF477B"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1600,00</w:t>
            </w:r>
          </w:p>
        </w:tc>
      </w:tr>
      <w:tr w:rsidR="00515AAF" w14:paraId="732A2579"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052B0B97" w14:textId="77777777" w:rsidR="00515AAF" w:rsidRDefault="00515AAF" w:rsidP="00515AAF">
            <w:pPr>
              <w:spacing w:line="254" w:lineRule="auto"/>
              <w:rPr>
                <w:color w:val="000000"/>
                <w:lang w:val="en-GB" w:eastAsia="lt-LT"/>
              </w:rPr>
            </w:pPr>
            <w:proofErr w:type="spellStart"/>
            <w:r>
              <w:rPr>
                <w:color w:val="000000"/>
                <w:lang w:val="en-GB" w:eastAsia="lt-LT"/>
              </w:rPr>
              <w:t>Transporto</w:t>
            </w:r>
            <w:proofErr w:type="spellEnd"/>
            <w:r>
              <w:rPr>
                <w:color w:val="000000"/>
                <w:lang w:val="en-GB" w:eastAsia="lt-LT"/>
              </w:rPr>
              <w:t xml:space="preserve"> </w:t>
            </w:r>
            <w:proofErr w:type="spellStart"/>
            <w:r>
              <w:rPr>
                <w:color w:val="000000"/>
                <w:lang w:val="en-GB" w:eastAsia="lt-LT"/>
              </w:rPr>
              <w:t>išlaikymas</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5F6853C7"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11700,00</w:t>
            </w:r>
          </w:p>
        </w:tc>
        <w:tc>
          <w:tcPr>
            <w:tcW w:w="1956" w:type="dxa"/>
            <w:tcBorders>
              <w:top w:val="single" w:sz="4" w:space="0" w:color="auto"/>
              <w:left w:val="single" w:sz="4" w:space="0" w:color="auto"/>
              <w:bottom w:val="single" w:sz="4" w:space="0" w:color="auto"/>
              <w:right w:val="single" w:sz="4" w:space="0" w:color="auto"/>
            </w:tcBorders>
            <w:hideMark/>
          </w:tcPr>
          <w:p w14:paraId="4062F4C6"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11700,00</w:t>
            </w:r>
          </w:p>
        </w:tc>
      </w:tr>
      <w:tr w:rsidR="00515AAF" w14:paraId="4DFD97DF" w14:textId="77777777" w:rsidTr="00AF5CBC">
        <w:trPr>
          <w:trHeight w:val="405"/>
        </w:trPr>
        <w:tc>
          <w:tcPr>
            <w:tcW w:w="5771" w:type="dxa"/>
            <w:tcBorders>
              <w:top w:val="single" w:sz="4" w:space="0" w:color="auto"/>
              <w:left w:val="single" w:sz="4" w:space="0" w:color="auto"/>
              <w:bottom w:val="single" w:sz="4" w:space="0" w:color="auto"/>
              <w:right w:val="single" w:sz="4" w:space="0" w:color="auto"/>
            </w:tcBorders>
            <w:hideMark/>
          </w:tcPr>
          <w:p w14:paraId="32EC964F" w14:textId="77777777" w:rsidR="00515AAF" w:rsidRDefault="00515AAF" w:rsidP="00515AAF">
            <w:pPr>
              <w:rPr>
                <w:color w:val="000000"/>
                <w:lang w:val="en-GB" w:eastAsia="lt-LT"/>
              </w:rPr>
            </w:pPr>
            <w:proofErr w:type="spellStart"/>
            <w:r>
              <w:rPr>
                <w:color w:val="000000"/>
                <w:lang w:val="en-GB" w:eastAsia="lt-LT"/>
              </w:rPr>
              <w:t>Aprangos</w:t>
            </w:r>
            <w:proofErr w:type="spellEnd"/>
            <w:r>
              <w:rPr>
                <w:color w:val="000000"/>
                <w:lang w:val="en-GB" w:eastAsia="lt-LT"/>
              </w:rPr>
              <w:t xml:space="preserve"> </w:t>
            </w:r>
            <w:proofErr w:type="spellStart"/>
            <w:r>
              <w:rPr>
                <w:color w:val="000000"/>
                <w:lang w:val="en-GB" w:eastAsia="lt-LT"/>
              </w:rPr>
              <w:t>įsigijimas</w:t>
            </w:r>
            <w:proofErr w:type="spellEnd"/>
            <w:r>
              <w:rPr>
                <w:color w:val="000000"/>
                <w:lang w:val="en-GB" w:eastAsia="lt-LT"/>
              </w:rPr>
              <w:t xml:space="preserve"> </w:t>
            </w:r>
            <w:proofErr w:type="spellStart"/>
            <w:r>
              <w:rPr>
                <w:color w:val="000000"/>
                <w:lang w:val="en-GB" w:eastAsia="lt-LT"/>
              </w:rPr>
              <w:t>bei</w:t>
            </w:r>
            <w:proofErr w:type="spellEnd"/>
            <w:r>
              <w:rPr>
                <w:color w:val="000000"/>
                <w:lang w:val="en-GB" w:eastAsia="lt-LT"/>
              </w:rPr>
              <w:t xml:space="preserve"> </w:t>
            </w:r>
            <w:proofErr w:type="spellStart"/>
            <w:r>
              <w:rPr>
                <w:color w:val="000000"/>
                <w:lang w:val="en-GB" w:eastAsia="lt-LT"/>
              </w:rPr>
              <w:t>priežiūra</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394F1836" w14:textId="77777777" w:rsidR="00515AAF" w:rsidRPr="00515AAF" w:rsidRDefault="00515AAF" w:rsidP="00515AAF">
            <w:pPr>
              <w:jc w:val="right"/>
              <w:rPr>
                <w:rFonts w:eastAsia="MS Mincho"/>
                <w:lang w:eastAsia="lt-LT"/>
              </w:rPr>
            </w:pPr>
            <w:r w:rsidRPr="00515AAF">
              <w:rPr>
                <w:rFonts w:eastAsia="MS Mincho"/>
                <w:lang w:eastAsia="lt-LT"/>
              </w:rPr>
              <w:t>3000,00</w:t>
            </w:r>
          </w:p>
        </w:tc>
        <w:tc>
          <w:tcPr>
            <w:tcW w:w="1956" w:type="dxa"/>
            <w:tcBorders>
              <w:top w:val="single" w:sz="4" w:space="0" w:color="auto"/>
              <w:left w:val="single" w:sz="4" w:space="0" w:color="auto"/>
              <w:bottom w:val="single" w:sz="4" w:space="0" w:color="auto"/>
              <w:right w:val="single" w:sz="4" w:space="0" w:color="auto"/>
            </w:tcBorders>
            <w:hideMark/>
          </w:tcPr>
          <w:p w14:paraId="2A609C58" w14:textId="77777777" w:rsidR="00515AAF" w:rsidRPr="00515AAF" w:rsidRDefault="00515AAF" w:rsidP="00515AAF">
            <w:pPr>
              <w:jc w:val="right"/>
              <w:rPr>
                <w:rFonts w:eastAsia="MS Mincho"/>
                <w:lang w:eastAsia="lt-LT"/>
              </w:rPr>
            </w:pPr>
            <w:r w:rsidRPr="00515AAF">
              <w:rPr>
                <w:rFonts w:eastAsia="MS Mincho"/>
                <w:lang w:eastAsia="lt-LT"/>
              </w:rPr>
              <w:t>3000,00</w:t>
            </w:r>
          </w:p>
        </w:tc>
      </w:tr>
      <w:tr w:rsidR="00515AAF" w14:paraId="4FF4D968"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14B81F67" w14:textId="77777777" w:rsidR="00515AAF" w:rsidRDefault="00515AAF" w:rsidP="00515AAF">
            <w:pPr>
              <w:rPr>
                <w:color w:val="000000"/>
                <w:lang w:val="en-GB" w:eastAsia="lt-LT"/>
              </w:rPr>
            </w:pPr>
            <w:proofErr w:type="spellStart"/>
            <w:r>
              <w:rPr>
                <w:color w:val="000000"/>
                <w:lang w:val="en-GB" w:eastAsia="lt-LT"/>
              </w:rPr>
              <w:t>Komandiruočių</w:t>
            </w:r>
            <w:proofErr w:type="spellEnd"/>
            <w:r>
              <w:rPr>
                <w:color w:val="000000"/>
                <w:lang w:val="en-GB" w:eastAsia="lt-LT"/>
              </w:rPr>
              <w:t xml:space="preserve"> </w:t>
            </w:r>
            <w:proofErr w:type="spellStart"/>
            <w:r>
              <w:rPr>
                <w:color w:val="000000"/>
                <w:lang w:val="en-GB" w:eastAsia="lt-LT"/>
              </w:rPr>
              <w:t>išlaidos</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769980A4" w14:textId="77777777" w:rsidR="00515AAF" w:rsidRPr="00515AAF" w:rsidRDefault="00515AAF" w:rsidP="00515AAF">
            <w:pPr>
              <w:jc w:val="right"/>
              <w:rPr>
                <w:rFonts w:eastAsia="MS Mincho"/>
                <w:lang w:eastAsia="lt-LT"/>
              </w:rPr>
            </w:pPr>
            <w:r w:rsidRPr="00515AAF">
              <w:rPr>
                <w:rFonts w:eastAsia="MS Mincho"/>
                <w:lang w:eastAsia="lt-LT"/>
              </w:rPr>
              <w:t>11000,00</w:t>
            </w:r>
          </w:p>
        </w:tc>
        <w:tc>
          <w:tcPr>
            <w:tcW w:w="1956" w:type="dxa"/>
            <w:tcBorders>
              <w:top w:val="single" w:sz="4" w:space="0" w:color="auto"/>
              <w:left w:val="single" w:sz="4" w:space="0" w:color="auto"/>
              <w:bottom w:val="single" w:sz="4" w:space="0" w:color="auto"/>
              <w:right w:val="single" w:sz="4" w:space="0" w:color="auto"/>
            </w:tcBorders>
            <w:hideMark/>
          </w:tcPr>
          <w:p w14:paraId="79E905B1" w14:textId="77777777" w:rsidR="00515AAF" w:rsidRPr="00515AAF" w:rsidRDefault="00515AAF" w:rsidP="00515AAF">
            <w:pPr>
              <w:jc w:val="right"/>
              <w:rPr>
                <w:rFonts w:eastAsia="MS Mincho"/>
                <w:lang w:eastAsia="lt-LT"/>
              </w:rPr>
            </w:pPr>
            <w:r w:rsidRPr="00515AAF">
              <w:rPr>
                <w:rFonts w:eastAsia="MS Mincho"/>
                <w:lang w:eastAsia="lt-LT"/>
              </w:rPr>
              <w:t>11000,00</w:t>
            </w:r>
          </w:p>
        </w:tc>
      </w:tr>
      <w:tr w:rsidR="00515AAF" w14:paraId="3A4F35A1"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7F454238" w14:textId="77777777" w:rsidR="00515AAF" w:rsidRDefault="00515AAF" w:rsidP="00515AAF">
            <w:pPr>
              <w:spacing w:line="254" w:lineRule="auto"/>
              <w:rPr>
                <w:color w:val="000000"/>
                <w:lang w:val="en-GB" w:eastAsia="lt-LT"/>
              </w:rPr>
            </w:pPr>
            <w:proofErr w:type="spellStart"/>
            <w:r>
              <w:rPr>
                <w:color w:val="000000"/>
                <w:lang w:val="en-GB" w:eastAsia="lt-LT"/>
              </w:rPr>
              <w:t>Kvalifikacijos</w:t>
            </w:r>
            <w:proofErr w:type="spellEnd"/>
            <w:r>
              <w:rPr>
                <w:color w:val="000000"/>
                <w:lang w:val="en-GB" w:eastAsia="lt-LT"/>
              </w:rPr>
              <w:t xml:space="preserve"> </w:t>
            </w:r>
            <w:proofErr w:type="spellStart"/>
            <w:r>
              <w:rPr>
                <w:color w:val="000000"/>
                <w:lang w:val="en-GB" w:eastAsia="lt-LT"/>
              </w:rPr>
              <w:t>kėlimas</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1F0A5D93"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1000,00</w:t>
            </w:r>
          </w:p>
        </w:tc>
        <w:tc>
          <w:tcPr>
            <w:tcW w:w="1956" w:type="dxa"/>
            <w:tcBorders>
              <w:top w:val="single" w:sz="4" w:space="0" w:color="auto"/>
              <w:left w:val="single" w:sz="4" w:space="0" w:color="auto"/>
              <w:bottom w:val="single" w:sz="4" w:space="0" w:color="auto"/>
              <w:right w:val="single" w:sz="4" w:space="0" w:color="auto"/>
            </w:tcBorders>
            <w:hideMark/>
          </w:tcPr>
          <w:p w14:paraId="6BB4945C"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1000,00</w:t>
            </w:r>
          </w:p>
        </w:tc>
      </w:tr>
      <w:tr w:rsidR="00515AAF" w14:paraId="70368EC2"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0BC94359" w14:textId="77777777" w:rsidR="00515AAF" w:rsidRDefault="00515AAF" w:rsidP="00515AAF">
            <w:pPr>
              <w:spacing w:line="254" w:lineRule="auto"/>
              <w:rPr>
                <w:color w:val="000000"/>
                <w:lang w:val="en-GB" w:eastAsia="lt-LT"/>
              </w:rPr>
            </w:pPr>
            <w:proofErr w:type="spellStart"/>
            <w:r>
              <w:rPr>
                <w:color w:val="000000"/>
                <w:lang w:val="en-GB" w:eastAsia="lt-LT"/>
              </w:rPr>
              <w:t>Komunalinės</w:t>
            </w:r>
            <w:proofErr w:type="spellEnd"/>
            <w:r>
              <w:rPr>
                <w:color w:val="000000"/>
                <w:lang w:val="en-GB" w:eastAsia="lt-LT"/>
              </w:rPr>
              <w:t xml:space="preserve"> </w:t>
            </w:r>
            <w:proofErr w:type="spellStart"/>
            <w:r>
              <w:rPr>
                <w:color w:val="000000"/>
                <w:lang w:val="en-GB" w:eastAsia="lt-LT"/>
              </w:rPr>
              <w:t>paslaugos</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4329695A"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10000,00</w:t>
            </w:r>
          </w:p>
        </w:tc>
        <w:tc>
          <w:tcPr>
            <w:tcW w:w="1956" w:type="dxa"/>
            <w:tcBorders>
              <w:top w:val="single" w:sz="4" w:space="0" w:color="auto"/>
              <w:left w:val="single" w:sz="4" w:space="0" w:color="auto"/>
              <w:bottom w:val="single" w:sz="4" w:space="0" w:color="auto"/>
              <w:right w:val="single" w:sz="4" w:space="0" w:color="auto"/>
            </w:tcBorders>
            <w:hideMark/>
          </w:tcPr>
          <w:p w14:paraId="26BB6821"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10000,00</w:t>
            </w:r>
          </w:p>
        </w:tc>
      </w:tr>
      <w:tr w:rsidR="00515AAF" w14:paraId="25E90C65"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780F88E8" w14:textId="77777777" w:rsidR="00515AAF" w:rsidRDefault="00515AAF" w:rsidP="00515AAF">
            <w:pPr>
              <w:spacing w:line="254" w:lineRule="auto"/>
              <w:rPr>
                <w:color w:val="000000"/>
                <w:lang w:val="en-GB" w:eastAsia="lt-LT"/>
              </w:rPr>
            </w:pPr>
            <w:proofErr w:type="spellStart"/>
            <w:r>
              <w:rPr>
                <w:color w:val="000000"/>
                <w:lang w:val="en-GB" w:eastAsia="lt-LT"/>
              </w:rPr>
              <w:t>Informacinių</w:t>
            </w:r>
            <w:proofErr w:type="spellEnd"/>
            <w:r>
              <w:rPr>
                <w:color w:val="000000"/>
                <w:lang w:val="en-GB" w:eastAsia="lt-LT"/>
              </w:rPr>
              <w:t xml:space="preserve"> </w:t>
            </w:r>
            <w:proofErr w:type="spellStart"/>
            <w:r>
              <w:rPr>
                <w:color w:val="000000"/>
                <w:lang w:val="en-GB" w:eastAsia="lt-LT"/>
              </w:rPr>
              <w:t>technologijų</w:t>
            </w:r>
            <w:proofErr w:type="spellEnd"/>
            <w:r>
              <w:rPr>
                <w:color w:val="000000"/>
                <w:lang w:val="en-GB" w:eastAsia="lt-LT"/>
              </w:rPr>
              <w:t xml:space="preserve"> </w:t>
            </w:r>
            <w:proofErr w:type="spellStart"/>
            <w:r>
              <w:rPr>
                <w:color w:val="000000"/>
                <w:lang w:val="en-GB" w:eastAsia="lt-LT"/>
              </w:rPr>
              <w:t>įsigijimas</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070423CC"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2500,00</w:t>
            </w:r>
          </w:p>
        </w:tc>
        <w:tc>
          <w:tcPr>
            <w:tcW w:w="1956" w:type="dxa"/>
            <w:tcBorders>
              <w:top w:val="single" w:sz="4" w:space="0" w:color="auto"/>
              <w:left w:val="single" w:sz="4" w:space="0" w:color="auto"/>
              <w:bottom w:val="single" w:sz="4" w:space="0" w:color="auto"/>
              <w:right w:val="single" w:sz="4" w:space="0" w:color="auto"/>
            </w:tcBorders>
            <w:hideMark/>
          </w:tcPr>
          <w:p w14:paraId="44DDF1CC"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2500,00</w:t>
            </w:r>
          </w:p>
        </w:tc>
      </w:tr>
      <w:tr w:rsidR="00515AAF" w14:paraId="078D54AE"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788D3D54" w14:textId="77777777" w:rsidR="00515AAF" w:rsidRDefault="00515AAF" w:rsidP="00515AAF">
            <w:pPr>
              <w:spacing w:line="254" w:lineRule="auto"/>
              <w:rPr>
                <w:color w:val="000000"/>
                <w:lang w:val="en-GB" w:eastAsia="lt-LT"/>
              </w:rPr>
            </w:pPr>
            <w:proofErr w:type="spellStart"/>
            <w:r>
              <w:rPr>
                <w:color w:val="000000"/>
                <w:lang w:val="en-GB" w:eastAsia="lt-LT"/>
              </w:rPr>
              <w:t>Kitos</w:t>
            </w:r>
            <w:proofErr w:type="spellEnd"/>
            <w:r>
              <w:rPr>
                <w:color w:val="000000"/>
                <w:lang w:val="en-GB" w:eastAsia="lt-LT"/>
              </w:rPr>
              <w:t xml:space="preserve"> </w:t>
            </w:r>
            <w:proofErr w:type="spellStart"/>
            <w:r>
              <w:rPr>
                <w:color w:val="000000"/>
                <w:lang w:val="en-GB" w:eastAsia="lt-LT"/>
              </w:rPr>
              <w:t>paslaugos</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5D76BA06"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77100,00</w:t>
            </w:r>
          </w:p>
        </w:tc>
        <w:tc>
          <w:tcPr>
            <w:tcW w:w="1956" w:type="dxa"/>
            <w:tcBorders>
              <w:top w:val="single" w:sz="4" w:space="0" w:color="auto"/>
              <w:left w:val="single" w:sz="4" w:space="0" w:color="auto"/>
              <w:bottom w:val="single" w:sz="4" w:space="0" w:color="auto"/>
              <w:right w:val="single" w:sz="4" w:space="0" w:color="auto"/>
            </w:tcBorders>
            <w:hideMark/>
          </w:tcPr>
          <w:p w14:paraId="2ECB516C"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77100,00</w:t>
            </w:r>
          </w:p>
        </w:tc>
      </w:tr>
      <w:tr w:rsidR="00515AAF" w14:paraId="65F00B6E"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53F63C13" w14:textId="77777777" w:rsidR="00515AAF" w:rsidRDefault="00515AAF" w:rsidP="00515AAF">
            <w:pPr>
              <w:spacing w:line="254" w:lineRule="auto"/>
              <w:rPr>
                <w:color w:val="000000"/>
                <w:lang w:val="en-GB" w:eastAsia="lt-LT"/>
              </w:rPr>
            </w:pPr>
            <w:proofErr w:type="spellStart"/>
            <w:r>
              <w:rPr>
                <w:color w:val="000000"/>
                <w:lang w:val="en-GB" w:eastAsia="lt-LT"/>
              </w:rPr>
              <w:t>Darbdavių</w:t>
            </w:r>
            <w:proofErr w:type="spellEnd"/>
            <w:r>
              <w:rPr>
                <w:color w:val="000000"/>
                <w:lang w:val="en-GB" w:eastAsia="lt-LT"/>
              </w:rPr>
              <w:t xml:space="preserve"> </w:t>
            </w:r>
            <w:proofErr w:type="spellStart"/>
            <w:r>
              <w:rPr>
                <w:color w:val="000000"/>
                <w:lang w:val="en-GB" w:eastAsia="lt-LT"/>
              </w:rPr>
              <w:t>socialinė</w:t>
            </w:r>
            <w:proofErr w:type="spellEnd"/>
            <w:r>
              <w:rPr>
                <w:color w:val="000000"/>
                <w:lang w:val="en-GB" w:eastAsia="lt-LT"/>
              </w:rPr>
              <w:t xml:space="preserve"> </w:t>
            </w:r>
            <w:proofErr w:type="spellStart"/>
            <w:r>
              <w:rPr>
                <w:color w:val="000000"/>
                <w:lang w:val="en-GB" w:eastAsia="lt-LT"/>
              </w:rPr>
              <w:t>parama</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286B8CD4"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1400,00</w:t>
            </w:r>
          </w:p>
        </w:tc>
        <w:tc>
          <w:tcPr>
            <w:tcW w:w="1956" w:type="dxa"/>
            <w:tcBorders>
              <w:top w:val="single" w:sz="4" w:space="0" w:color="auto"/>
              <w:left w:val="single" w:sz="4" w:space="0" w:color="auto"/>
              <w:bottom w:val="single" w:sz="4" w:space="0" w:color="auto"/>
              <w:right w:val="single" w:sz="4" w:space="0" w:color="auto"/>
            </w:tcBorders>
            <w:hideMark/>
          </w:tcPr>
          <w:p w14:paraId="41067862"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1400,00</w:t>
            </w:r>
          </w:p>
        </w:tc>
      </w:tr>
      <w:tr w:rsidR="00515AAF" w14:paraId="02DC8BEA"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44F36330" w14:textId="77777777" w:rsidR="00515AAF" w:rsidRDefault="00515AAF" w:rsidP="00515AAF">
            <w:pPr>
              <w:spacing w:line="254" w:lineRule="auto"/>
              <w:rPr>
                <w:color w:val="000000"/>
                <w:lang w:val="en-GB" w:eastAsia="lt-LT"/>
              </w:rPr>
            </w:pPr>
            <w:proofErr w:type="spellStart"/>
            <w:r>
              <w:rPr>
                <w:color w:val="000000"/>
                <w:lang w:val="en-GB" w:eastAsia="lt-LT"/>
              </w:rPr>
              <w:lastRenderedPageBreak/>
              <w:t>Kitos</w:t>
            </w:r>
            <w:proofErr w:type="spellEnd"/>
            <w:r>
              <w:rPr>
                <w:color w:val="000000"/>
                <w:lang w:val="en-GB" w:eastAsia="lt-LT"/>
              </w:rPr>
              <w:t xml:space="preserve"> </w:t>
            </w:r>
            <w:proofErr w:type="spellStart"/>
            <w:r>
              <w:rPr>
                <w:color w:val="000000"/>
                <w:lang w:val="en-GB" w:eastAsia="lt-LT"/>
              </w:rPr>
              <w:t>išlaidos</w:t>
            </w:r>
            <w:proofErr w:type="spellEnd"/>
            <w:r>
              <w:rPr>
                <w:color w:val="000000"/>
                <w:lang w:val="en-GB" w:eastAsia="lt-LT"/>
              </w:rPr>
              <w:t xml:space="preserve"> </w:t>
            </w:r>
            <w:proofErr w:type="spellStart"/>
            <w:r>
              <w:rPr>
                <w:color w:val="000000"/>
                <w:lang w:val="en-GB" w:eastAsia="lt-LT"/>
              </w:rPr>
              <w:t>kitiems</w:t>
            </w:r>
            <w:proofErr w:type="spellEnd"/>
            <w:r>
              <w:rPr>
                <w:color w:val="000000"/>
                <w:lang w:val="en-GB" w:eastAsia="lt-LT"/>
              </w:rPr>
              <w:t xml:space="preserve"> </w:t>
            </w:r>
            <w:proofErr w:type="spellStart"/>
            <w:r>
              <w:rPr>
                <w:color w:val="000000"/>
                <w:lang w:val="en-GB" w:eastAsia="lt-LT"/>
              </w:rPr>
              <w:t>einamiesiems</w:t>
            </w:r>
            <w:proofErr w:type="spellEnd"/>
            <w:r>
              <w:rPr>
                <w:color w:val="000000"/>
                <w:lang w:val="en-GB" w:eastAsia="lt-LT"/>
              </w:rPr>
              <w:t xml:space="preserve"> </w:t>
            </w:r>
            <w:proofErr w:type="spellStart"/>
            <w:r>
              <w:rPr>
                <w:color w:val="000000"/>
                <w:lang w:val="en-GB" w:eastAsia="lt-LT"/>
              </w:rPr>
              <w:t>tikslams</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4830F550"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 xml:space="preserve">30000,00 </w:t>
            </w:r>
          </w:p>
        </w:tc>
        <w:tc>
          <w:tcPr>
            <w:tcW w:w="1956" w:type="dxa"/>
            <w:tcBorders>
              <w:top w:val="single" w:sz="4" w:space="0" w:color="auto"/>
              <w:left w:val="single" w:sz="4" w:space="0" w:color="auto"/>
              <w:bottom w:val="single" w:sz="4" w:space="0" w:color="auto"/>
              <w:right w:val="single" w:sz="4" w:space="0" w:color="auto"/>
            </w:tcBorders>
            <w:hideMark/>
          </w:tcPr>
          <w:p w14:paraId="193FE5D7"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30000,00</w:t>
            </w:r>
          </w:p>
        </w:tc>
      </w:tr>
      <w:tr w:rsidR="00515AAF" w14:paraId="5A21CC7C"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61F030D3" w14:textId="77777777" w:rsidR="00515AAF" w:rsidRDefault="00515AAF" w:rsidP="00515AAF">
            <w:pPr>
              <w:spacing w:line="254" w:lineRule="auto"/>
              <w:rPr>
                <w:color w:val="000000"/>
                <w:lang w:val="en-GB" w:eastAsia="lt-LT"/>
              </w:rPr>
            </w:pPr>
            <w:proofErr w:type="spellStart"/>
            <w:r>
              <w:rPr>
                <w:color w:val="000000"/>
                <w:lang w:val="en-GB" w:eastAsia="lt-LT"/>
              </w:rPr>
              <w:t>Infrastruktūros</w:t>
            </w:r>
            <w:proofErr w:type="spellEnd"/>
            <w:r>
              <w:rPr>
                <w:color w:val="000000"/>
                <w:lang w:val="en-GB" w:eastAsia="lt-LT"/>
              </w:rPr>
              <w:t xml:space="preserve"> </w:t>
            </w:r>
            <w:proofErr w:type="spellStart"/>
            <w:r>
              <w:rPr>
                <w:color w:val="000000"/>
                <w:lang w:val="en-GB" w:eastAsia="lt-LT"/>
              </w:rPr>
              <w:t>ir</w:t>
            </w:r>
            <w:proofErr w:type="spellEnd"/>
            <w:r>
              <w:rPr>
                <w:color w:val="000000"/>
                <w:lang w:val="en-GB" w:eastAsia="lt-LT"/>
              </w:rPr>
              <w:t xml:space="preserve"> </w:t>
            </w:r>
            <w:proofErr w:type="spellStart"/>
            <w:r>
              <w:rPr>
                <w:color w:val="000000"/>
                <w:lang w:val="en-GB" w:eastAsia="lt-LT"/>
              </w:rPr>
              <w:t>kitų</w:t>
            </w:r>
            <w:proofErr w:type="spellEnd"/>
            <w:r>
              <w:rPr>
                <w:color w:val="000000"/>
                <w:lang w:val="en-GB" w:eastAsia="lt-LT"/>
              </w:rPr>
              <w:t xml:space="preserve"> </w:t>
            </w:r>
            <w:proofErr w:type="spellStart"/>
            <w:r>
              <w:rPr>
                <w:color w:val="000000"/>
                <w:lang w:val="en-GB" w:eastAsia="lt-LT"/>
              </w:rPr>
              <w:t>statinių</w:t>
            </w:r>
            <w:proofErr w:type="spellEnd"/>
            <w:r>
              <w:rPr>
                <w:color w:val="000000"/>
                <w:lang w:val="en-GB" w:eastAsia="lt-LT"/>
              </w:rPr>
              <w:t xml:space="preserve"> </w:t>
            </w:r>
            <w:proofErr w:type="spellStart"/>
            <w:r>
              <w:rPr>
                <w:color w:val="000000"/>
                <w:lang w:val="en-GB" w:eastAsia="lt-LT"/>
              </w:rPr>
              <w:t>įsigijimo</w:t>
            </w:r>
            <w:proofErr w:type="spellEnd"/>
            <w:r>
              <w:rPr>
                <w:color w:val="000000"/>
                <w:lang w:val="en-GB" w:eastAsia="lt-LT"/>
              </w:rPr>
              <w:t xml:space="preserve"> </w:t>
            </w:r>
            <w:proofErr w:type="spellStart"/>
            <w:r>
              <w:rPr>
                <w:color w:val="000000"/>
                <w:lang w:val="en-GB" w:eastAsia="lt-LT"/>
              </w:rPr>
              <w:t>išlaidos</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568DFDEC"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12000,00</w:t>
            </w:r>
          </w:p>
        </w:tc>
        <w:tc>
          <w:tcPr>
            <w:tcW w:w="1956" w:type="dxa"/>
            <w:tcBorders>
              <w:top w:val="single" w:sz="4" w:space="0" w:color="auto"/>
              <w:left w:val="single" w:sz="4" w:space="0" w:color="auto"/>
              <w:bottom w:val="single" w:sz="4" w:space="0" w:color="auto"/>
              <w:right w:val="single" w:sz="4" w:space="0" w:color="auto"/>
            </w:tcBorders>
            <w:hideMark/>
          </w:tcPr>
          <w:p w14:paraId="20532D77"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12000,00</w:t>
            </w:r>
          </w:p>
        </w:tc>
      </w:tr>
      <w:tr w:rsidR="00515AAF" w14:paraId="6AD76550"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5DAE9958" w14:textId="77777777" w:rsidR="00515AAF" w:rsidRDefault="00515AAF" w:rsidP="00515AAF">
            <w:pPr>
              <w:spacing w:line="254" w:lineRule="auto"/>
              <w:rPr>
                <w:color w:val="000000"/>
                <w:lang w:val="en-GB" w:eastAsia="lt-LT"/>
              </w:rPr>
            </w:pPr>
            <w:proofErr w:type="spellStart"/>
            <w:r>
              <w:rPr>
                <w:color w:val="000000"/>
                <w:lang w:val="en-GB" w:eastAsia="lt-LT"/>
              </w:rPr>
              <w:t>Transporto</w:t>
            </w:r>
            <w:proofErr w:type="spellEnd"/>
            <w:r>
              <w:rPr>
                <w:color w:val="000000"/>
                <w:lang w:val="en-GB" w:eastAsia="lt-LT"/>
              </w:rPr>
              <w:t xml:space="preserve"> </w:t>
            </w:r>
            <w:proofErr w:type="spellStart"/>
            <w:r>
              <w:rPr>
                <w:color w:val="000000"/>
                <w:lang w:val="en-GB" w:eastAsia="lt-LT"/>
              </w:rPr>
              <w:t>priemonių</w:t>
            </w:r>
            <w:proofErr w:type="spellEnd"/>
            <w:r>
              <w:rPr>
                <w:color w:val="000000"/>
                <w:lang w:val="en-GB" w:eastAsia="lt-LT"/>
              </w:rPr>
              <w:t xml:space="preserve"> </w:t>
            </w:r>
            <w:proofErr w:type="spellStart"/>
            <w:r>
              <w:rPr>
                <w:color w:val="000000"/>
                <w:lang w:val="en-GB" w:eastAsia="lt-LT"/>
              </w:rPr>
              <w:t>įsigijimo</w:t>
            </w:r>
            <w:proofErr w:type="spellEnd"/>
            <w:r>
              <w:rPr>
                <w:color w:val="000000"/>
                <w:lang w:val="en-GB" w:eastAsia="lt-LT"/>
              </w:rPr>
              <w:t xml:space="preserve"> </w:t>
            </w:r>
            <w:proofErr w:type="spellStart"/>
            <w:r>
              <w:rPr>
                <w:color w:val="000000"/>
                <w:lang w:val="en-GB" w:eastAsia="lt-LT"/>
              </w:rPr>
              <w:t>išlaidos</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0E3DBF2E"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16000,00</w:t>
            </w:r>
          </w:p>
        </w:tc>
        <w:tc>
          <w:tcPr>
            <w:tcW w:w="1956" w:type="dxa"/>
            <w:tcBorders>
              <w:top w:val="single" w:sz="4" w:space="0" w:color="auto"/>
              <w:left w:val="single" w:sz="4" w:space="0" w:color="auto"/>
              <w:bottom w:val="single" w:sz="4" w:space="0" w:color="auto"/>
              <w:right w:val="single" w:sz="4" w:space="0" w:color="auto"/>
            </w:tcBorders>
            <w:hideMark/>
          </w:tcPr>
          <w:p w14:paraId="71DC0500"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13208,62</w:t>
            </w:r>
          </w:p>
        </w:tc>
      </w:tr>
      <w:tr w:rsidR="00515AAF" w14:paraId="0CEB582E"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64568DF8" w14:textId="77777777" w:rsidR="00515AAF" w:rsidRDefault="00515AAF" w:rsidP="00515AAF">
            <w:pPr>
              <w:spacing w:line="254" w:lineRule="auto"/>
              <w:rPr>
                <w:b/>
                <w:color w:val="000000"/>
                <w:lang w:val="en-GB" w:eastAsia="lt-LT"/>
              </w:rPr>
            </w:pPr>
            <w:proofErr w:type="spellStart"/>
            <w:r>
              <w:rPr>
                <w:b/>
                <w:color w:val="000000"/>
                <w:lang w:val="en-GB" w:eastAsia="lt-LT"/>
              </w:rPr>
              <w:t>Specialios</w:t>
            </w:r>
            <w:proofErr w:type="spellEnd"/>
            <w:r>
              <w:rPr>
                <w:b/>
                <w:color w:val="000000"/>
                <w:lang w:val="en-GB" w:eastAsia="lt-LT"/>
              </w:rPr>
              <w:t xml:space="preserve"> </w:t>
            </w:r>
            <w:proofErr w:type="spellStart"/>
            <w:r>
              <w:rPr>
                <w:b/>
                <w:color w:val="000000"/>
                <w:lang w:val="en-GB" w:eastAsia="lt-LT"/>
              </w:rPr>
              <w:t>programos</w:t>
            </w:r>
            <w:proofErr w:type="spellEnd"/>
            <w:r>
              <w:rPr>
                <w:b/>
                <w:color w:val="000000"/>
                <w:lang w:val="en-GB" w:eastAsia="lt-LT"/>
              </w:rPr>
              <w:t xml:space="preserve"> </w:t>
            </w:r>
            <w:proofErr w:type="spellStart"/>
            <w:r>
              <w:rPr>
                <w:b/>
                <w:color w:val="000000"/>
                <w:lang w:val="en-GB" w:eastAsia="lt-LT"/>
              </w:rPr>
              <w:t>lėšų</w:t>
            </w:r>
            <w:proofErr w:type="spellEnd"/>
            <w:r>
              <w:rPr>
                <w:b/>
                <w:color w:val="000000"/>
                <w:lang w:val="en-GB" w:eastAsia="lt-LT"/>
              </w:rPr>
              <w:t xml:space="preserve"> </w:t>
            </w:r>
            <w:proofErr w:type="spellStart"/>
            <w:r>
              <w:rPr>
                <w:b/>
                <w:color w:val="000000"/>
                <w:lang w:val="en-GB" w:eastAsia="lt-LT"/>
              </w:rPr>
              <w:t>sąmatos</w:t>
            </w:r>
            <w:proofErr w:type="spellEnd"/>
            <w:r>
              <w:rPr>
                <w:b/>
                <w:color w:val="000000"/>
                <w:lang w:val="en-GB" w:eastAsia="lt-LT"/>
              </w:rPr>
              <w:t xml:space="preserve"> </w:t>
            </w:r>
            <w:proofErr w:type="spellStart"/>
            <w:r>
              <w:rPr>
                <w:b/>
                <w:color w:val="000000"/>
                <w:lang w:val="en-GB" w:eastAsia="lt-LT"/>
              </w:rPr>
              <w:t>vykdymas</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6791501D" w14:textId="77777777" w:rsidR="00515AAF" w:rsidRPr="00515AAF" w:rsidRDefault="00515AAF" w:rsidP="00515AAF">
            <w:pPr>
              <w:spacing w:line="254" w:lineRule="auto"/>
              <w:jc w:val="right"/>
              <w:rPr>
                <w:rFonts w:eastAsia="MS Mincho"/>
                <w:b/>
                <w:lang w:eastAsia="lt-LT"/>
              </w:rPr>
            </w:pPr>
            <w:r w:rsidRPr="00515AAF">
              <w:rPr>
                <w:rFonts w:eastAsia="MS Mincho"/>
                <w:b/>
                <w:lang w:eastAsia="lt-LT"/>
              </w:rPr>
              <w:t>30500,00</w:t>
            </w:r>
          </w:p>
        </w:tc>
        <w:tc>
          <w:tcPr>
            <w:tcW w:w="1956" w:type="dxa"/>
            <w:tcBorders>
              <w:top w:val="single" w:sz="4" w:space="0" w:color="auto"/>
              <w:left w:val="single" w:sz="4" w:space="0" w:color="auto"/>
              <w:bottom w:val="single" w:sz="4" w:space="0" w:color="auto"/>
              <w:right w:val="single" w:sz="4" w:space="0" w:color="auto"/>
            </w:tcBorders>
            <w:hideMark/>
          </w:tcPr>
          <w:p w14:paraId="4CBB4D63" w14:textId="77777777" w:rsidR="00515AAF" w:rsidRPr="00515AAF" w:rsidRDefault="00515AAF" w:rsidP="00515AAF">
            <w:pPr>
              <w:spacing w:line="254" w:lineRule="auto"/>
              <w:jc w:val="right"/>
              <w:rPr>
                <w:rFonts w:eastAsia="MS Mincho"/>
                <w:b/>
                <w:lang w:eastAsia="lt-LT"/>
              </w:rPr>
            </w:pPr>
            <w:r w:rsidRPr="00515AAF">
              <w:rPr>
                <w:rFonts w:eastAsia="MS Mincho"/>
                <w:b/>
                <w:lang w:eastAsia="lt-LT"/>
              </w:rPr>
              <w:t>2214,40</w:t>
            </w:r>
          </w:p>
        </w:tc>
      </w:tr>
      <w:tr w:rsidR="00515AAF" w14:paraId="18C88AFB"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3BA29548" w14:textId="77777777" w:rsidR="00515AAF" w:rsidRDefault="00515AAF" w:rsidP="00515AAF">
            <w:pPr>
              <w:spacing w:line="254" w:lineRule="auto"/>
              <w:rPr>
                <w:color w:val="000000"/>
                <w:lang w:val="en-GB" w:eastAsia="lt-LT"/>
              </w:rPr>
            </w:pPr>
            <w:proofErr w:type="spellStart"/>
            <w:r>
              <w:rPr>
                <w:color w:val="000000"/>
                <w:lang w:val="en-GB" w:eastAsia="lt-LT"/>
              </w:rPr>
              <w:t>Darbo</w:t>
            </w:r>
            <w:proofErr w:type="spellEnd"/>
            <w:r>
              <w:rPr>
                <w:color w:val="000000"/>
                <w:lang w:val="en-GB" w:eastAsia="lt-LT"/>
              </w:rPr>
              <w:t xml:space="preserve"> </w:t>
            </w:r>
            <w:proofErr w:type="spellStart"/>
            <w:r>
              <w:rPr>
                <w:color w:val="000000"/>
                <w:lang w:val="en-GB" w:eastAsia="lt-LT"/>
              </w:rPr>
              <w:t>užmokesčiui</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6745CA50"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2000,00</w:t>
            </w:r>
          </w:p>
        </w:tc>
        <w:tc>
          <w:tcPr>
            <w:tcW w:w="1956" w:type="dxa"/>
            <w:tcBorders>
              <w:top w:val="single" w:sz="4" w:space="0" w:color="auto"/>
              <w:left w:val="single" w:sz="4" w:space="0" w:color="auto"/>
              <w:bottom w:val="single" w:sz="4" w:space="0" w:color="auto"/>
              <w:right w:val="single" w:sz="4" w:space="0" w:color="auto"/>
            </w:tcBorders>
            <w:hideMark/>
          </w:tcPr>
          <w:p w14:paraId="7B6F5320"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2000,00</w:t>
            </w:r>
          </w:p>
        </w:tc>
      </w:tr>
      <w:tr w:rsidR="00515AAF" w14:paraId="653143AE"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60887727" w14:textId="77777777" w:rsidR="00515AAF" w:rsidRDefault="00515AAF" w:rsidP="00515AAF">
            <w:pPr>
              <w:spacing w:line="254" w:lineRule="auto"/>
              <w:rPr>
                <w:color w:val="000000"/>
                <w:lang w:val="en-GB" w:eastAsia="lt-LT"/>
              </w:rPr>
            </w:pPr>
            <w:proofErr w:type="spellStart"/>
            <w:r>
              <w:rPr>
                <w:color w:val="000000"/>
                <w:lang w:val="en-GB" w:eastAsia="lt-LT"/>
              </w:rPr>
              <w:t>Sodros</w:t>
            </w:r>
            <w:proofErr w:type="spellEnd"/>
            <w:r>
              <w:rPr>
                <w:color w:val="000000"/>
                <w:lang w:val="en-GB" w:eastAsia="lt-LT"/>
              </w:rPr>
              <w:t xml:space="preserve"> </w:t>
            </w:r>
            <w:proofErr w:type="spellStart"/>
            <w:r>
              <w:rPr>
                <w:color w:val="000000"/>
                <w:lang w:val="en-GB" w:eastAsia="lt-LT"/>
              </w:rPr>
              <w:t>įmokoms</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6E50074E"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100,00</w:t>
            </w:r>
          </w:p>
        </w:tc>
        <w:tc>
          <w:tcPr>
            <w:tcW w:w="1956" w:type="dxa"/>
            <w:tcBorders>
              <w:top w:val="single" w:sz="4" w:space="0" w:color="auto"/>
              <w:left w:val="single" w:sz="4" w:space="0" w:color="auto"/>
              <w:bottom w:val="single" w:sz="4" w:space="0" w:color="auto"/>
              <w:right w:val="single" w:sz="4" w:space="0" w:color="auto"/>
            </w:tcBorders>
            <w:hideMark/>
          </w:tcPr>
          <w:p w14:paraId="0F352A02"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0,00</w:t>
            </w:r>
          </w:p>
        </w:tc>
      </w:tr>
      <w:tr w:rsidR="00515AAF" w14:paraId="446E55E0"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2DFE4FBD" w14:textId="77777777" w:rsidR="00515AAF" w:rsidRDefault="00515AAF" w:rsidP="00515AAF">
            <w:pPr>
              <w:spacing w:line="254" w:lineRule="auto"/>
              <w:rPr>
                <w:color w:val="000000"/>
                <w:lang w:val="en-GB" w:eastAsia="lt-LT"/>
              </w:rPr>
            </w:pPr>
            <w:proofErr w:type="spellStart"/>
            <w:r>
              <w:rPr>
                <w:color w:val="000000"/>
                <w:lang w:val="en-GB" w:eastAsia="lt-LT"/>
              </w:rPr>
              <w:t>Medikamentų</w:t>
            </w:r>
            <w:proofErr w:type="spellEnd"/>
            <w:r>
              <w:rPr>
                <w:color w:val="000000"/>
                <w:lang w:val="en-GB" w:eastAsia="lt-LT"/>
              </w:rPr>
              <w:t xml:space="preserve"> </w:t>
            </w:r>
            <w:proofErr w:type="spellStart"/>
            <w:r>
              <w:rPr>
                <w:color w:val="000000"/>
                <w:lang w:val="en-GB" w:eastAsia="lt-LT"/>
              </w:rPr>
              <w:t>įsigyjimo</w:t>
            </w:r>
            <w:proofErr w:type="spellEnd"/>
            <w:r>
              <w:rPr>
                <w:color w:val="000000"/>
                <w:lang w:val="en-GB" w:eastAsia="lt-LT"/>
              </w:rPr>
              <w:t xml:space="preserve"> </w:t>
            </w:r>
            <w:proofErr w:type="spellStart"/>
            <w:r>
              <w:rPr>
                <w:color w:val="000000"/>
                <w:lang w:val="en-GB" w:eastAsia="lt-LT"/>
              </w:rPr>
              <w:t>išlaidos</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1045E439"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1100,00</w:t>
            </w:r>
          </w:p>
        </w:tc>
        <w:tc>
          <w:tcPr>
            <w:tcW w:w="1956" w:type="dxa"/>
            <w:tcBorders>
              <w:top w:val="single" w:sz="4" w:space="0" w:color="auto"/>
              <w:left w:val="single" w:sz="4" w:space="0" w:color="auto"/>
              <w:bottom w:val="single" w:sz="4" w:space="0" w:color="auto"/>
              <w:right w:val="single" w:sz="4" w:space="0" w:color="auto"/>
            </w:tcBorders>
            <w:hideMark/>
          </w:tcPr>
          <w:p w14:paraId="64511B06"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168,77</w:t>
            </w:r>
          </w:p>
        </w:tc>
      </w:tr>
      <w:tr w:rsidR="00515AAF" w14:paraId="50ECE143"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57E14672" w14:textId="77777777" w:rsidR="00515AAF" w:rsidRDefault="00515AAF" w:rsidP="00515AAF">
            <w:pPr>
              <w:spacing w:line="254" w:lineRule="auto"/>
              <w:rPr>
                <w:color w:val="000000"/>
                <w:lang w:val="en-GB" w:eastAsia="lt-LT"/>
              </w:rPr>
            </w:pPr>
            <w:proofErr w:type="spellStart"/>
            <w:r>
              <w:rPr>
                <w:color w:val="000000"/>
                <w:lang w:val="en-GB" w:eastAsia="lt-LT"/>
              </w:rPr>
              <w:t>Transporto</w:t>
            </w:r>
            <w:proofErr w:type="spellEnd"/>
            <w:r>
              <w:rPr>
                <w:color w:val="000000"/>
                <w:lang w:val="en-GB" w:eastAsia="lt-LT"/>
              </w:rPr>
              <w:t xml:space="preserve"> </w:t>
            </w:r>
            <w:proofErr w:type="spellStart"/>
            <w:r>
              <w:rPr>
                <w:color w:val="000000"/>
                <w:lang w:val="en-GB" w:eastAsia="lt-LT"/>
              </w:rPr>
              <w:t>išlaikymas</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7858559B"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1000,00</w:t>
            </w:r>
          </w:p>
        </w:tc>
        <w:tc>
          <w:tcPr>
            <w:tcW w:w="1956" w:type="dxa"/>
            <w:tcBorders>
              <w:top w:val="single" w:sz="4" w:space="0" w:color="auto"/>
              <w:left w:val="single" w:sz="4" w:space="0" w:color="auto"/>
              <w:bottom w:val="single" w:sz="4" w:space="0" w:color="auto"/>
              <w:right w:val="single" w:sz="4" w:space="0" w:color="auto"/>
            </w:tcBorders>
            <w:hideMark/>
          </w:tcPr>
          <w:p w14:paraId="6FD92579"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0,00</w:t>
            </w:r>
          </w:p>
        </w:tc>
      </w:tr>
      <w:tr w:rsidR="00515AAF" w14:paraId="10E8CD34"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2A8AA813" w14:textId="77777777" w:rsidR="00515AAF" w:rsidRDefault="00515AAF" w:rsidP="00515AAF">
            <w:pPr>
              <w:spacing w:line="254" w:lineRule="auto"/>
              <w:rPr>
                <w:color w:val="000000"/>
                <w:lang w:val="en-GB" w:eastAsia="lt-LT"/>
              </w:rPr>
            </w:pPr>
            <w:proofErr w:type="spellStart"/>
            <w:r>
              <w:rPr>
                <w:color w:val="000000"/>
                <w:lang w:val="en-GB" w:eastAsia="lt-LT"/>
              </w:rPr>
              <w:t>Kitos</w:t>
            </w:r>
            <w:proofErr w:type="spellEnd"/>
            <w:r>
              <w:rPr>
                <w:color w:val="000000"/>
                <w:lang w:val="en-GB" w:eastAsia="lt-LT"/>
              </w:rPr>
              <w:t xml:space="preserve"> </w:t>
            </w:r>
            <w:proofErr w:type="spellStart"/>
            <w:r>
              <w:rPr>
                <w:color w:val="000000"/>
                <w:lang w:val="en-GB" w:eastAsia="lt-LT"/>
              </w:rPr>
              <w:t>paslaugos</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245EA77D"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3300,00</w:t>
            </w:r>
          </w:p>
        </w:tc>
        <w:tc>
          <w:tcPr>
            <w:tcW w:w="1956" w:type="dxa"/>
            <w:tcBorders>
              <w:top w:val="single" w:sz="4" w:space="0" w:color="auto"/>
              <w:left w:val="single" w:sz="4" w:space="0" w:color="auto"/>
              <w:bottom w:val="single" w:sz="4" w:space="0" w:color="auto"/>
              <w:right w:val="single" w:sz="4" w:space="0" w:color="auto"/>
            </w:tcBorders>
            <w:hideMark/>
          </w:tcPr>
          <w:p w14:paraId="5E4C1DEE"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45,63</w:t>
            </w:r>
          </w:p>
        </w:tc>
      </w:tr>
      <w:tr w:rsidR="00515AAF" w14:paraId="33F9D3E0"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4E14FFFC" w14:textId="77777777" w:rsidR="00515AAF" w:rsidRDefault="00515AAF" w:rsidP="00515AAF">
            <w:pPr>
              <w:spacing w:line="254" w:lineRule="auto"/>
              <w:rPr>
                <w:color w:val="000000"/>
                <w:lang w:val="en-GB" w:eastAsia="lt-LT"/>
              </w:rPr>
            </w:pPr>
            <w:proofErr w:type="spellStart"/>
            <w:r>
              <w:rPr>
                <w:color w:val="000000"/>
                <w:lang w:val="en-GB" w:eastAsia="lt-LT"/>
              </w:rPr>
              <w:t>Darbdavio</w:t>
            </w:r>
            <w:proofErr w:type="spellEnd"/>
            <w:r>
              <w:rPr>
                <w:color w:val="000000"/>
                <w:lang w:val="en-GB" w:eastAsia="lt-LT"/>
              </w:rPr>
              <w:t xml:space="preserve"> </w:t>
            </w:r>
            <w:proofErr w:type="spellStart"/>
            <w:r>
              <w:rPr>
                <w:color w:val="000000"/>
                <w:lang w:val="en-GB" w:eastAsia="lt-LT"/>
              </w:rPr>
              <w:t>soc.parama</w:t>
            </w:r>
            <w:proofErr w:type="spellEnd"/>
            <w:r>
              <w:rPr>
                <w:color w:val="000000"/>
                <w:lang w:val="en-GB" w:eastAsia="lt-LT"/>
              </w:rPr>
              <w:t xml:space="preserve"> </w:t>
            </w:r>
            <w:proofErr w:type="spellStart"/>
            <w:r>
              <w:rPr>
                <w:color w:val="000000"/>
                <w:lang w:val="en-GB" w:eastAsia="lt-LT"/>
              </w:rPr>
              <w:t>pinigais</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16AD33F3"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3000,00</w:t>
            </w:r>
          </w:p>
        </w:tc>
        <w:tc>
          <w:tcPr>
            <w:tcW w:w="1956" w:type="dxa"/>
            <w:tcBorders>
              <w:top w:val="single" w:sz="4" w:space="0" w:color="auto"/>
              <w:left w:val="single" w:sz="4" w:space="0" w:color="auto"/>
              <w:bottom w:val="single" w:sz="4" w:space="0" w:color="auto"/>
              <w:right w:val="single" w:sz="4" w:space="0" w:color="auto"/>
            </w:tcBorders>
            <w:hideMark/>
          </w:tcPr>
          <w:p w14:paraId="0DAEBD1C"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0,00</w:t>
            </w:r>
          </w:p>
        </w:tc>
      </w:tr>
      <w:tr w:rsidR="00515AAF" w14:paraId="7281C83E"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12420D46" w14:textId="77777777" w:rsidR="00515AAF" w:rsidRDefault="00515AAF" w:rsidP="00515AAF">
            <w:pPr>
              <w:spacing w:line="254" w:lineRule="auto"/>
              <w:rPr>
                <w:color w:val="000000"/>
                <w:lang w:val="en-GB" w:eastAsia="lt-LT"/>
              </w:rPr>
            </w:pPr>
            <w:proofErr w:type="spellStart"/>
            <w:r>
              <w:rPr>
                <w:color w:val="000000"/>
                <w:lang w:val="en-GB" w:eastAsia="lt-LT"/>
              </w:rPr>
              <w:t>Ilgalaikio</w:t>
            </w:r>
            <w:proofErr w:type="spellEnd"/>
            <w:r>
              <w:rPr>
                <w:color w:val="000000"/>
                <w:lang w:val="en-GB" w:eastAsia="lt-LT"/>
              </w:rPr>
              <w:t xml:space="preserve"> </w:t>
            </w:r>
            <w:proofErr w:type="spellStart"/>
            <w:r>
              <w:rPr>
                <w:color w:val="000000"/>
                <w:lang w:val="en-GB" w:eastAsia="lt-LT"/>
              </w:rPr>
              <w:t>turto</w:t>
            </w:r>
            <w:proofErr w:type="spellEnd"/>
            <w:r>
              <w:rPr>
                <w:color w:val="000000"/>
                <w:lang w:val="en-GB" w:eastAsia="lt-LT"/>
              </w:rPr>
              <w:t xml:space="preserve"> </w:t>
            </w:r>
            <w:proofErr w:type="spellStart"/>
            <w:r>
              <w:rPr>
                <w:color w:val="000000"/>
                <w:lang w:val="en-GB" w:eastAsia="lt-LT"/>
              </w:rPr>
              <w:t>įsigijimo</w:t>
            </w:r>
            <w:proofErr w:type="spellEnd"/>
            <w:r>
              <w:rPr>
                <w:color w:val="000000"/>
                <w:lang w:val="en-GB" w:eastAsia="lt-LT"/>
              </w:rPr>
              <w:t xml:space="preserve"> </w:t>
            </w:r>
            <w:proofErr w:type="spellStart"/>
            <w:r>
              <w:rPr>
                <w:color w:val="000000"/>
                <w:lang w:val="en-GB" w:eastAsia="lt-LT"/>
              </w:rPr>
              <w:t>išlaidos</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0B03E231"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20000,00</w:t>
            </w:r>
          </w:p>
        </w:tc>
        <w:tc>
          <w:tcPr>
            <w:tcW w:w="1956" w:type="dxa"/>
            <w:tcBorders>
              <w:top w:val="single" w:sz="4" w:space="0" w:color="auto"/>
              <w:left w:val="single" w:sz="4" w:space="0" w:color="auto"/>
              <w:bottom w:val="single" w:sz="4" w:space="0" w:color="auto"/>
              <w:right w:val="single" w:sz="4" w:space="0" w:color="auto"/>
            </w:tcBorders>
            <w:hideMark/>
          </w:tcPr>
          <w:p w14:paraId="2F092846" w14:textId="77777777" w:rsidR="00515AAF" w:rsidRPr="00515AAF" w:rsidRDefault="00515AAF" w:rsidP="00515AAF">
            <w:pPr>
              <w:spacing w:line="254" w:lineRule="auto"/>
              <w:jc w:val="right"/>
              <w:rPr>
                <w:rFonts w:eastAsia="MS Mincho"/>
                <w:lang w:eastAsia="lt-LT"/>
              </w:rPr>
            </w:pPr>
            <w:r w:rsidRPr="00515AAF">
              <w:rPr>
                <w:rFonts w:eastAsia="MS Mincho"/>
                <w:lang w:eastAsia="lt-LT"/>
              </w:rPr>
              <w:t>0,00</w:t>
            </w:r>
          </w:p>
        </w:tc>
      </w:tr>
      <w:tr w:rsidR="00515AAF" w14:paraId="50A2E7D0" w14:textId="77777777" w:rsidTr="00AF5CBC">
        <w:trPr>
          <w:trHeight w:val="218"/>
        </w:trPr>
        <w:tc>
          <w:tcPr>
            <w:tcW w:w="5771" w:type="dxa"/>
            <w:tcBorders>
              <w:top w:val="single" w:sz="4" w:space="0" w:color="auto"/>
              <w:left w:val="single" w:sz="4" w:space="0" w:color="auto"/>
              <w:bottom w:val="single" w:sz="4" w:space="0" w:color="auto"/>
              <w:right w:val="single" w:sz="4" w:space="0" w:color="auto"/>
            </w:tcBorders>
            <w:hideMark/>
          </w:tcPr>
          <w:p w14:paraId="324CF56C" w14:textId="5D884714" w:rsidR="00515AAF" w:rsidRDefault="00515AAF" w:rsidP="00515AAF">
            <w:pPr>
              <w:spacing w:line="276" w:lineRule="auto"/>
              <w:rPr>
                <w:b/>
                <w:bCs/>
                <w:lang w:val="en-GB" w:eastAsia="lt-LT"/>
              </w:rPr>
            </w:pPr>
            <w:proofErr w:type="spellStart"/>
            <w:r>
              <w:rPr>
                <w:b/>
                <w:bCs/>
                <w:lang w:val="en-GB" w:eastAsia="lt-LT"/>
              </w:rPr>
              <w:t>Gauta</w:t>
            </w:r>
            <w:proofErr w:type="spellEnd"/>
            <w:r>
              <w:rPr>
                <w:b/>
                <w:bCs/>
                <w:lang w:val="en-GB" w:eastAsia="lt-LT"/>
              </w:rPr>
              <w:t xml:space="preserve"> </w:t>
            </w:r>
            <w:proofErr w:type="spellStart"/>
            <w:r>
              <w:rPr>
                <w:b/>
                <w:bCs/>
                <w:lang w:val="en-GB" w:eastAsia="lt-LT"/>
              </w:rPr>
              <w:t>lėšų</w:t>
            </w:r>
            <w:proofErr w:type="spellEnd"/>
            <w:r>
              <w:rPr>
                <w:b/>
                <w:bCs/>
                <w:lang w:val="en-GB" w:eastAsia="lt-LT"/>
              </w:rPr>
              <w:t xml:space="preserve"> </w:t>
            </w:r>
            <w:proofErr w:type="spellStart"/>
            <w:r>
              <w:rPr>
                <w:b/>
                <w:bCs/>
                <w:lang w:val="en-GB" w:eastAsia="lt-LT"/>
              </w:rPr>
              <w:t>projektinei</w:t>
            </w:r>
            <w:proofErr w:type="spellEnd"/>
            <w:r>
              <w:rPr>
                <w:b/>
                <w:bCs/>
                <w:lang w:val="en-GB" w:eastAsia="lt-LT"/>
              </w:rPr>
              <w:t xml:space="preserve"> </w:t>
            </w:r>
            <w:proofErr w:type="spellStart"/>
            <w:r>
              <w:rPr>
                <w:b/>
                <w:bCs/>
                <w:lang w:val="en-GB" w:eastAsia="lt-LT"/>
              </w:rPr>
              <w:t>veiklai</w:t>
            </w:r>
            <w:proofErr w:type="spellEnd"/>
          </w:p>
        </w:tc>
        <w:tc>
          <w:tcPr>
            <w:tcW w:w="2297" w:type="dxa"/>
            <w:tcBorders>
              <w:top w:val="single" w:sz="4" w:space="0" w:color="auto"/>
              <w:left w:val="single" w:sz="4" w:space="0" w:color="auto"/>
              <w:bottom w:val="single" w:sz="4" w:space="0" w:color="auto"/>
              <w:right w:val="single" w:sz="4" w:space="0" w:color="auto"/>
            </w:tcBorders>
          </w:tcPr>
          <w:p w14:paraId="1ABE5632" w14:textId="75FD09BD" w:rsidR="00515AAF" w:rsidRPr="00515AAF" w:rsidRDefault="008B632A" w:rsidP="00515AAF">
            <w:pPr>
              <w:spacing w:line="276" w:lineRule="auto"/>
              <w:jc w:val="right"/>
              <w:rPr>
                <w:b/>
                <w:bCs/>
                <w:lang w:val="es-ES" w:eastAsia="lt-LT"/>
              </w:rPr>
            </w:pPr>
            <w:r w:rsidRPr="0081031E">
              <w:rPr>
                <w:b/>
                <w:bCs/>
                <w:lang w:val="es-ES" w:eastAsia="lt-LT"/>
              </w:rPr>
              <w:t>20039,00</w:t>
            </w:r>
          </w:p>
        </w:tc>
        <w:tc>
          <w:tcPr>
            <w:tcW w:w="1956" w:type="dxa"/>
            <w:tcBorders>
              <w:top w:val="single" w:sz="4" w:space="0" w:color="auto"/>
              <w:left w:val="single" w:sz="4" w:space="0" w:color="auto"/>
              <w:bottom w:val="single" w:sz="4" w:space="0" w:color="auto"/>
              <w:right w:val="single" w:sz="4" w:space="0" w:color="auto"/>
            </w:tcBorders>
          </w:tcPr>
          <w:p w14:paraId="215A251D" w14:textId="501BB3C4" w:rsidR="00515AAF" w:rsidRPr="00515AAF" w:rsidRDefault="00515AAF" w:rsidP="00515AAF">
            <w:pPr>
              <w:spacing w:line="276" w:lineRule="auto"/>
              <w:jc w:val="right"/>
              <w:rPr>
                <w:b/>
                <w:bCs/>
                <w:lang w:eastAsia="lt-LT"/>
              </w:rPr>
            </w:pPr>
            <w:r w:rsidRPr="00515AAF">
              <w:rPr>
                <w:b/>
                <w:bCs/>
                <w:lang w:eastAsia="lt-LT"/>
              </w:rPr>
              <w:t>17317,34</w:t>
            </w:r>
          </w:p>
        </w:tc>
      </w:tr>
      <w:tr w:rsidR="00515AAF" w14:paraId="099356A2" w14:textId="77777777" w:rsidTr="00AF5CBC">
        <w:trPr>
          <w:trHeight w:val="285"/>
        </w:trPr>
        <w:tc>
          <w:tcPr>
            <w:tcW w:w="5771" w:type="dxa"/>
            <w:tcBorders>
              <w:top w:val="single" w:sz="4" w:space="0" w:color="auto"/>
              <w:left w:val="single" w:sz="4" w:space="0" w:color="auto"/>
              <w:bottom w:val="single" w:sz="4" w:space="0" w:color="auto"/>
              <w:right w:val="single" w:sz="4" w:space="0" w:color="auto"/>
            </w:tcBorders>
            <w:hideMark/>
          </w:tcPr>
          <w:p w14:paraId="775C1483" w14:textId="58BCF06F" w:rsidR="00515AAF" w:rsidRDefault="00515AAF" w:rsidP="00515AAF">
            <w:pPr>
              <w:spacing w:line="276" w:lineRule="auto"/>
              <w:rPr>
                <w:b/>
                <w:bCs/>
                <w:lang w:val="en-GB" w:eastAsia="lt-LT"/>
              </w:rPr>
            </w:pPr>
            <w:proofErr w:type="spellStart"/>
            <w:r>
              <w:rPr>
                <w:b/>
                <w:bCs/>
                <w:lang w:val="en-GB" w:eastAsia="lt-LT"/>
              </w:rPr>
              <w:t>Gauta</w:t>
            </w:r>
            <w:proofErr w:type="spellEnd"/>
            <w:r>
              <w:rPr>
                <w:b/>
                <w:bCs/>
                <w:lang w:val="en-GB" w:eastAsia="lt-LT"/>
              </w:rPr>
              <w:t xml:space="preserve"> </w:t>
            </w:r>
            <w:proofErr w:type="spellStart"/>
            <w:r>
              <w:rPr>
                <w:b/>
                <w:bCs/>
                <w:lang w:val="en-GB" w:eastAsia="lt-LT"/>
              </w:rPr>
              <w:t>parama</w:t>
            </w:r>
            <w:proofErr w:type="spellEnd"/>
          </w:p>
        </w:tc>
        <w:tc>
          <w:tcPr>
            <w:tcW w:w="2297" w:type="dxa"/>
            <w:tcBorders>
              <w:top w:val="single" w:sz="4" w:space="0" w:color="auto"/>
              <w:left w:val="single" w:sz="4" w:space="0" w:color="auto"/>
              <w:bottom w:val="single" w:sz="4" w:space="0" w:color="auto"/>
              <w:right w:val="single" w:sz="4" w:space="0" w:color="auto"/>
            </w:tcBorders>
          </w:tcPr>
          <w:p w14:paraId="2E248F8F" w14:textId="766A3A66" w:rsidR="00515AAF" w:rsidRPr="00515AAF" w:rsidRDefault="00515AAF" w:rsidP="00515AAF">
            <w:pPr>
              <w:spacing w:line="276" w:lineRule="auto"/>
              <w:jc w:val="right"/>
              <w:rPr>
                <w:bCs/>
                <w:lang w:val="es-ES" w:eastAsia="lt-LT"/>
              </w:rPr>
            </w:pPr>
            <w:r w:rsidRPr="00515AAF">
              <w:rPr>
                <w:b/>
                <w:bCs/>
                <w:lang w:val="es-ES" w:eastAsia="lt-LT"/>
              </w:rPr>
              <w:t>2429,52</w:t>
            </w:r>
          </w:p>
        </w:tc>
        <w:tc>
          <w:tcPr>
            <w:tcW w:w="1956" w:type="dxa"/>
            <w:tcBorders>
              <w:top w:val="single" w:sz="4" w:space="0" w:color="auto"/>
              <w:left w:val="single" w:sz="4" w:space="0" w:color="auto"/>
              <w:bottom w:val="single" w:sz="4" w:space="0" w:color="auto"/>
              <w:right w:val="single" w:sz="4" w:space="0" w:color="auto"/>
            </w:tcBorders>
          </w:tcPr>
          <w:p w14:paraId="487283D2" w14:textId="644F4527" w:rsidR="00515AAF" w:rsidRPr="00515AAF" w:rsidRDefault="00515AAF" w:rsidP="00515AAF">
            <w:pPr>
              <w:spacing w:line="276" w:lineRule="auto"/>
              <w:jc w:val="right"/>
              <w:rPr>
                <w:bCs/>
                <w:lang w:eastAsia="lt-LT"/>
              </w:rPr>
            </w:pPr>
            <w:r w:rsidRPr="00515AAF">
              <w:rPr>
                <w:b/>
                <w:bCs/>
                <w:lang w:eastAsia="lt-LT"/>
              </w:rPr>
              <w:t>2429,52</w:t>
            </w:r>
          </w:p>
        </w:tc>
      </w:tr>
      <w:tr w:rsidR="00515AAF" w14:paraId="76DC9AF7" w14:textId="77777777" w:rsidTr="00AF5CBC">
        <w:trPr>
          <w:trHeight w:val="312"/>
        </w:trPr>
        <w:tc>
          <w:tcPr>
            <w:tcW w:w="5771" w:type="dxa"/>
            <w:tcBorders>
              <w:top w:val="single" w:sz="4" w:space="0" w:color="auto"/>
              <w:left w:val="single" w:sz="4" w:space="0" w:color="auto"/>
              <w:bottom w:val="single" w:sz="4" w:space="0" w:color="auto"/>
              <w:right w:val="single" w:sz="4" w:space="0" w:color="auto"/>
            </w:tcBorders>
          </w:tcPr>
          <w:p w14:paraId="633E093D" w14:textId="07964358" w:rsidR="00515AAF" w:rsidRDefault="00515AAF" w:rsidP="00515AAF">
            <w:pPr>
              <w:spacing w:line="276" w:lineRule="auto"/>
              <w:rPr>
                <w:b/>
                <w:bCs/>
                <w:lang w:val="en-GB" w:eastAsia="lt-LT"/>
              </w:rPr>
            </w:pPr>
            <w:r w:rsidRPr="00407B21">
              <w:rPr>
                <w:bCs/>
                <w:lang w:val="en-GB" w:eastAsia="lt-LT"/>
              </w:rPr>
              <w:t xml:space="preserve">1. </w:t>
            </w:r>
            <w:proofErr w:type="spellStart"/>
            <w:r w:rsidRPr="00407B21">
              <w:rPr>
                <w:bCs/>
                <w:lang w:val="en-GB" w:eastAsia="lt-LT"/>
              </w:rPr>
              <w:t>Fiziniai</w:t>
            </w:r>
            <w:proofErr w:type="spellEnd"/>
            <w:r w:rsidRPr="00407B21">
              <w:rPr>
                <w:bCs/>
                <w:lang w:val="en-GB" w:eastAsia="lt-LT"/>
              </w:rPr>
              <w:t xml:space="preserve"> </w:t>
            </w:r>
            <w:proofErr w:type="spellStart"/>
            <w:r w:rsidRPr="00407B21">
              <w:rPr>
                <w:bCs/>
                <w:lang w:val="en-GB" w:eastAsia="lt-LT"/>
              </w:rPr>
              <w:t>asmenys</w:t>
            </w:r>
            <w:proofErr w:type="spellEnd"/>
          </w:p>
        </w:tc>
        <w:tc>
          <w:tcPr>
            <w:tcW w:w="2297" w:type="dxa"/>
            <w:tcBorders>
              <w:top w:val="single" w:sz="4" w:space="0" w:color="auto"/>
              <w:left w:val="single" w:sz="4" w:space="0" w:color="auto"/>
              <w:bottom w:val="single" w:sz="4" w:space="0" w:color="auto"/>
              <w:right w:val="single" w:sz="4" w:space="0" w:color="auto"/>
            </w:tcBorders>
          </w:tcPr>
          <w:p w14:paraId="5DF56324" w14:textId="2AA23115" w:rsidR="00515AAF" w:rsidRPr="00515AAF" w:rsidRDefault="00515AAF" w:rsidP="00515AAF">
            <w:pPr>
              <w:spacing w:line="276" w:lineRule="auto"/>
              <w:jc w:val="right"/>
              <w:rPr>
                <w:bCs/>
                <w:lang w:val="es-ES" w:eastAsia="lt-LT"/>
              </w:rPr>
            </w:pPr>
            <w:r w:rsidRPr="00515AAF">
              <w:rPr>
                <w:bCs/>
                <w:lang w:val="es-ES" w:eastAsia="lt-LT"/>
              </w:rPr>
              <w:t>1540,00</w:t>
            </w:r>
          </w:p>
        </w:tc>
        <w:tc>
          <w:tcPr>
            <w:tcW w:w="1956" w:type="dxa"/>
            <w:tcBorders>
              <w:top w:val="single" w:sz="4" w:space="0" w:color="auto"/>
              <w:left w:val="single" w:sz="4" w:space="0" w:color="auto"/>
              <w:bottom w:val="single" w:sz="4" w:space="0" w:color="auto"/>
              <w:right w:val="single" w:sz="4" w:space="0" w:color="auto"/>
            </w:tcBorders>
          </w:tcPr>
          <w:p w14:paraId="29E95131" w14:textId="2B41A941" w:rsidR="00515AAF" w:rsidRPr="00515AAF" w:rsidRDefault="00515AAF" w:rsidP="00515AAF">
            <w:pPr>
              <w:spacing w:line="276" w:lineRule="auto"/>
              <w:jc w:val="right"/>
              <w:rPr>
                <w:bCs/>
                <w:lang w:eastAsia="lt-LT"/>
              </w:rPr>
            </w:pPr>
            <w:r w:rsidRPr="00515AAF">
              <w:rPr>
                <w:bCs/>
                <w:lang w:val="es-ES" w:eastAsia="lt-LT"/>
              </w:rPr>
              <w:t>1540,00</w:t>
            </w:r>
          </w:p>
        </w:tc>
      </w:tr>
      <w:tr w:rsidR="00515AAF" w14:paraId="3EFEBAF2" w14:textId="77777777" w:rsidTr="00AF5CBC">
        <w:trPr>
          <w:trHeight w:val="388"/>
        </w:trPr>
        <w:tc>
          <w:tcPr>
            <w:tcW w:w="5771" w:type="dxa"/>
            <w:tcBorders>
              <w:top w:val="single" w:sz="4" w:space="0" w:color="auto"/>
              <w:left w:val="single" w:sz="4" w:space="0" w:color="auto"/>
              <w:bottom w:val="single" w:sz="4" w:space="0" w:color="auto"/>
              <w:right w:val="single" w:sz="4" w:space="0" w:color="auto"/>
            </w:tcBorders>
          </w:tcPr>
          <w:p w14:paraId="093C0A81" w14:textId="1106E60D" w:rsidR="00515AAF" w:rsidRDefault="00515AAF" w:rsidP="00515AAF">
            <w:pPr>
              <w:spacing w:line="276" w:lineRule="auto"/>
              <w:rPr>
                <w:bCs/>
                <w:lang w:val="en-GB" w:eastAsia="lt-LT"/>
              </w:rPr>
            </w:pPr>
            <w:r w:rsidRPr="00407B21">
              <w:rPr>
                <w:bCs/>
                <w:lang w:val="en-US" w:eastAsia="lt-LT"/>
              </w:rPr>
              <w:t xml:space="preserve">2. </w:t>
            </w:r>
            <w:r w:rsidRPr="00407B21">
              <w:rPr>
                <w:bCs/>
                <w:lang w:val="en-GB" w:eastAsia="lt-LT"/>
              </w:rPr>
              <w:t>Deutsch-</w:t>
            </w:r>
            <w:proofErr w:type="spellStart"/>
            <w:r w:rsidRPr="00407B21">
              <w:rPr>
                <w:bCs/>
                <w:lang w:val="en-GB" w:eastAsia="lt-LT"/>
              </w:rPr>
              <w:t>Litauische</w:t>
            </w:r>
            <w:proofErr w:type="spellEnd"/>
            <w:r w:rsidRPr="00407B21">
              <w:rPr>
                <w:bCs/>
                <w:lang w:val="en-GB" w:eastAsia="lt-LT"/>
              </w:rPr>
              <w:t xml:space="preserve"> </w:t>
            </w:r>
            <w:proofErr w:type="spellStart"/>
            <w:r w:rsidRPr="00407B21">
              <w:rPr>
                <w:bCs/>
                <w:lang w:val="en-GB" w:eastAsia="lt-LT"/>
              </w:rPr>
              <w:t>Fusball-frundschaft</w:t>
            </w:r>
            <w:proofErr w:type="spellEnd"/>
          </w:p>
        </w:tc>
        <w:tc>
          <w:tcPr>
            <w:tcW w:w="2297" w:type="dxa"/>
            <w:tcBorders>
              <w:top w:val="single" w:sz="4" w:space="0" w:color="auto"/>
              <w:left w:val="single" w:sz="4" w:space="0" w:color="auto"/>
              <w:bottom w:val="single" w:sz="4" w:space="0" w:color="auto"/>
              <w:right w:val="single" w:sz="4" w:space="0" w:color="auto"/>
            </w:tcBorders>
          </w:tcPr>
          <w:p w14:paraId="5F6B9DAD" w14:textId="6ADDEEFB" w:rsidR="00515AAF" w:rsidRPr="00515AAF" w:rsidRDefault="00515AAF" w:rsidP="00515AAF">
            <w:pPr>
              <w:jc w:val="right"/>
              <w:rPr>
                <w:bCs/>
                <w:lang w:val="es-ES" w:eastAsia="lt-LT"/>
              </w:rPr>
            </w:pPr>
            <w:r w:rsidRPr="00515AAF">
              <w:rPr>
                <w:bCs/>
                <w:lang w:val="es-ES" w:eastAsia="lt-LT"/>
              </w:rPr>
              <w:t>500,00</w:t>
            </w:r>
          </w:p>
        </w:tc>
        <w:tc>
          <w:tcPr>
            <w:tcW w:w="1956" w:type="dxa"/>
            <w:tcBorders>
              <w:top w:val="single" w:sz="4" w:space="0" w:color="auto"/>
              <w:left w:val="single" w:sz="4" w:space="0" w:color="auto"/>
              <w:bottom w:val="single" w:sz="4" w:space="0" w:color="auto"/>
              <w:right w:val="single" w:sz="4" w:space="0" w:color="auto"/>
            </w:tcBorders>
          </w:tcPr>
          <w:p w14:paraId="3E8CEA21" w14:textId="6CEE0040" w:rsidR="00515AAF" w:rsidRPr="00515AAF" w:rsidRDefault="00515AAF" w:rsidP="00BE7016">
            <w:pPr>
              <w:jc w:val="right"/>
              <w:rPr>
                <w:bCs/>
                <w:lang w:eastAsia="lt-LT"/>
              </w:rPr>
            </w:pPr>
            <w:r w:rsidRPr="00515AAF">
              <w:rPr>
                <w:bCs/>
                <w:lang w:val="es-ES" w:eastAsia="lt-LT"/>
              </w:rPr>
              <w:t>500,00</w:t>
            </w:r>
          </w:p>
        </w:tc>
      </w:tr>
      <w:tr w:rsidR="00515AAF" w14:paraId="7E27F20F" w14:textId="77777777" w:rsidTr="00AF5CBC">
        <w:trPr>
          <w:trHeight w:val="290"/>
        </w:trPr>
        <w:tc>
          <w:tcPr>
            <w:tcW w:w="5771" w:type="dxa"/>
            <w:tcBorders>
              <w:top w:val="single" w:sz="4" w:space="0" w:color="auto"/>
              <w:left w:val="single" w:sz="4" w:space="0" w:color="auto"/>
              <w:bottom w:val="single" w:sz="4" w:space="0" w:color="auto"/>
              <w:right w:val="single" w:sz="4" w:space="0" w:color="auto"/>
            </w:tcBorders>
          </w:tcPr>
          <w:p w14:paraId="22DD7B92" w14:textId="3DA0B75F" w:rsidR="00515AAF" w:rsidRDefault="00515AAF" w:rsidP="00515AAF">
            <w:pPr>
              <w:spacing w:line="276" w:lineRule="auto"/>
              <w:rPr>
                <w:bCs/>
                <w:lang w:val="en-GB" w:eastAsia="lt-LT"/>
              </w:rPr>
            </w:pPr>
            <w:r w:rsidRPr="00407B21">
              <w:rPr>
                <w:bCs/>
                <w:lang w:val="en-GB" w:eastAsia="lt-LT"/>
              </w:rPr>
              <w:t>3.VMI – 1,2 proc.</w:t>
            </w:r>
          </w:p>
        </w:tc>
        <w:tc>
          <w:tcPr>
            <w:tcW w:w="2297" w:type="dxa"/>
            <w:tcBorders>
              <w:top w:val="single" w:sz="4" w:space="0" w:color="auto"/>
              <w:left w:val="single" w:sz="4" w:space="0" w:color="auto"/>
              <w:bottom w:val="single" w:sz="4" w:space="0" w:color="auto"/>
              <w:right w:val="single" w:sz="4" w:space="0" w:color="auto"/>
            </w:tcBorders>
          </w:tcPr>
          <w:p w14:paraId="25DA4324" w14:textId="59A78164" w:rsidR="00515AAF" w:rsidRPr="00515AAF" w:rsidRDefault="00515AAF" w:rsidP="00515AAF">
            <w:pPr>
              <w:spacing w:line="276" w:lineRule="auto"/>
              <w:jc w:val="right"/>
              <w:rPr>
                <w:bCs/>
                <w:lang w:val="es-ES" w:eastAsia="lt-LT"/>
              </w:rPr>
            </w:pPr>
            <w:r w:rsidRPr="00515AAF">
              <w:rPr>
                <w:bCs/>
                <w:lang w:val="es-ES" w:eastAsia="lt-LT"/>
              </w:rPr>
              <w:t>139,52</w:t>
            </w:r>
          </w:p>
        </w:tc>
        <w:tc>
          <w:tcPr>
            <w:tcW w:w="1956" w:type="dxa"/>
            <w:tcBorders>
              <w:top w:val="single" w:sz="4" w:space="0" w:color="auto"/>
              <w:left w:val="single" w:sz="4" w:space="0" w:color="auto"/>
              <w:bottom w:val="single" w:sz="4" w:space="0" w:color="auto"/>
              <w:right w:val="single" w:sz="4" w:space="0" w:color="auto"/>
            </w:tcBorders>
          </w:tcPr>
          <w:p w14:paraId="414E9146" w14:textId="0A1BB6EB" w:rsidR="00515AAF" w:rsidRPr="00515AAF" w:rsidRDefault="00515AAF" w:rsidP="00515AAF">
            <w:pPr>
              <w:spacing w:line="276" w:lineRule="auto"/>
              <w:jc w:val="right"/>
              <w:rPr>
                <w:bCs/>
                <w:lang w:val="es-ES" w:eastAsia="lt-LT"/>
              </w:rPr>
            </w:pPr>
            <w:r w:rsidRPr="00515AAF">
              <w:rPr>
                <w:bCs/>
                <w:lang w:val="es-ES" w:eastAsia="lt-LT"/>
              </w:rPr>
              <w:t>139,52</w:t>
            </w:r>
          </w:p>
        </w:tc>
      </w:tr>
      <w:tr w:rsidR="00515AAF" w14:paraId="44399DC3" w14:textId="77777777" w:rsidTr="00AF5CBC">
        <w:trPr>
          <w:trHeight w:val="429"/>
        </w:trPr>
        <w:tc>
          <w:tcPr>
            <w:tcW w:w="5771" w:type="dxa"/>
            <w:tcBorders>
              <w:top w:val="single" w:sz="4" w:space="0" w:color="auto"/>
              <w:left w:val="single" w:sz="4" w:space="0" w:color="auto"/>
              <w:bottom w:val="single" w:sz="4" w:space="0" w:color="auto"/>
              <w:right w:val="single" w:sz="4" w:space="0" w:color="auto"/>
            </w:tcBorders>
          </w:tcPr>
          <w:p w14:paraId="71E4C492" w14:textId="644503D3" w:rsidR="00515AAF" w:rsidRDefault="00515AAF" w:rsidP="00515AAF">
            <w:pPr>
              <w:spacing w:line="276" w:lineRule="auto"/>
              <w:rPr>
                <w:bCs/>
                <w:lang w:val="en-GB" w:eastAsia="lt-LT"/>
              </w:rPr>
            </w:pPr>
            <w:r w:rsidRPr="00407B21">
              <w:rPr>
                <w:bCs/>
                <w:lang w:val="en-GB" w:eastAsia="lt-LT"/>
              </w:rPr>
              <w:t xml:space="preserve">4. </w:t>
            </w:r>
            <w:proofErr w:type="spellStart"/>
            <w:r w:rsidRPr="00407B21">
              <w:rPr>
                <w:bCs/>
                <w:lang w:val="en-GB" w:eastAsia="lt-LT"/>
              </w:rPr>
              <w:t>Anykščių</w:t>
            </w:r>
            <w:proofErr w:type="spellEnd"/>
            <w:r w:rsidRPr="00407B21">
              <w:rPr>
                <w:bCs/>
                <w:lang w:val="en-GB" w:eastAsia="lt-LT"/>
              </w:rPr>
              <w:t xml:space="preserve"> </w:t>
            </w:r>
            <w:proofErr w:type="spellStart"/>
            <w:r w:rsidRPr="00407B21">
              <w:rPr>
                <w:bCs/>
                <w:lang w:val="en-GB" w:eastAsia="lt-LT"/>
              </w:rPr>
              <w:t>kredito</w:t>
            </w:r>
            <w:proofErr w:type="spellEnd"/>
            <w:r w:rsidRPr="00407B21">
              <w:rPr>
                <w:bCs/>
                <w:lang w:val="en-GB" w:eastAsia="lt-LT"/>
              </w:rPr>
              <w:t xml:space="preserve"> </w:t>
            </w:r>
            <w:proofErr w:type="spellStart"/>
            <w:r w:rsidRPr="00407B21">
              <w:rPr>
                <w:bCs/>
                <w:lang w:val="en-GB" w:eastAsia="lt-LT"/>
              </w:rPr>
              <w:t>unija</w:t>
            </w:r>
            <w:proofErr w:type="spellEnd"/>
          </w:p>
        </w:tc>
        <w:tc>
          <w:tcPr>
            <w:tcW w:w="2297" w:type="dxa"/>
            <w:tcBorders>
              <w:top w:val="single" w:sz="4" w:space="0" w:color="auto"/>
              <w:left w:val="single" w:sz="4" w:space="0" w:color="auto"/>
              <w:bottom w:val="single" w:sz="4" w:space="0" w:color="auto"/>
              <w:right w:val="single" w:sz="4" w:space="0" w:color="auto"/>
            </w:tcBorders>
          </w:tcPr>
          <w:p w14:paraId="70560820" w14:textId="46B0A72B" w:rsidR="00515AAF" w:rsidRPr="00515AAF" w:rsidRDefault="00515AAF" w:rsidP="00515AAF">
            <w:pPr>
              <w:spacing w:line="276" w:lineRule="auto"/>
              <w:jc w:val="right"/>
              <w:rPr>
                <w:bCs/>
                <w:lang w:val="es-ES" w:eastAsia="lt-LT"/>
              </w:rPr>
            </w:pPr>
            <w:r w:rsidRPr="00515AAF">
              <w:rPr>
                <w:bCs/>
                <w:lang w:val="es-ES" w:eastAsia="lt-LT"/>
              </w:rPr>
              <w:t>250,00</w:t>
            </w:r>
          </w:p>
        </w:tc>
        <w:tc>
          <w:tcPr>
            <w:tcW w:w="1956" w:type="dxa"/>
            <w:tcBorders>
              <w:top w:val="single" w:sz="4" w:space="0" w:color="auto"/>
              <w:left w:val="single" w:sz="4" w:space="0" w:color="auto"/>
              <w:bottom w:val="single" w:sz="4" w:space="0" w:color="auto"/>
              <w:right w:val="single" w:sz="4" w:space="0" w:color="auto"/>
            </w:tcBorders>
          </w:tcPr>
          <w:p w14:paraId="2F82B3D4" w14:textId="0209FD95" w:rsidR="00515AAF" w:rsidRPr="00515AAF" w:rsidRDefault="00515AAF" w:rsidP="00515AAF">
            <w:pPr>
              <w:spacing w:line="276" w:lineRule="auto"/>
              <w:jc w:val="right"/>
              <w:rPr>
                <w:bCs/>
                <w:lang w:val="es-ES" w:eastAsia="lt-LT"/>
              </w:rPr>
            </w:pPr>
            <w:r w:rsidRPr="00515AAF">
              <w:rPr>
                <w:bCs/>
                <w:lang w:val="es-ES" w:eastAsia="lt-LT"/>
              </w:rPr>
              <w:t>250,00</w:t>
            </w:r>
          </w:p>
        </w:tc>
      </w:tr>
      <w:tr w:rsidR="00515AAF" w14:paraId="03B8F374" w14:textId="77777777" w:rsidTr="00AF5CBC">
        <w:tc>
          <w:tcPr>
            <w:tcW w:w="5771" w:type="dxa"/>
            <w:tcBorders>
              <w:top w:val="single" w:sz="4" w:space="0" w:color="auto"/>
              <w:left w:val="single" w:sz="4" w:space="0" w:color="auto"/>
              <w:bottom w:val="single" w:sz="4" w:space="0" w:color="auto"/>
              <w:right w:val="single" w:sz="4" w:space="0" w:color="auto"/>
            </w:tcBorders>
            <w:hideMark/>
          </w:tcPr>
          <w:p w14:paraId="18DE2973" w14:textId="77777777" w:rsidR="00515AAF" w:rsidRDefault="00515AAF" w:rsidP="00515AAF">
            <w:pPr>
              <w:spacing w:line="276" w:lineRule="auto"/>
              <w:jc w:val="both"/>
              <w:rPr>
                <w:b/>
                <w:bCs/>
                <w:lang w:val="en-GB" w:eastAsia="lt-LT"/>
              </w:rPr>
            </w:pPr>
            <w:proofErr w:type="spellStart"/>
            <w:r>
              <w:rPr>
                <w:b/>
                <w:bCs/>
                <w:lang w:val="en-GB" w:eastAsia="lt-LT"/>
              </w:rPr>
              <w:t>Iš</w:t>
            </w:r>
            <w:proofErr w:type="spellEnd"/>
            <w:r>
              <w:rPr>
                <w:b/>
                <w:bCs/>
                <w:lang w:val="en-GB" w:eastAsia="lt-LT"/>
              </w:rPr>
              <w:t xml:space="preserve"> </w:t>
            </w:r>
            <w:proofErr w:type="spellStart"/>
            <w:r>
              <w:rPr>
                <w:b/>
                <w:bCs/>
                <w:lang w:val="en-GB" w:eastAsia="lt-LT"/>
              </w:rPr>
              <w:t>viso</w:t>
            </w:r>
            <w:proofErr w:type="spellEnd"/>
            <w:r>
              <w:rPr>
                <w:b/>
                <w:bCs/>
                <w:lang w:val="en-GB" w:eastAsia="lt-LT"/>
              </w:rPr>
              <w:t>:</w:t>
            </w:r>
          </w:p>
        </w:tc>
        <w:tc>
          <w:tcPr>
            <w:tcW w:w="2297" w:type="dxa"/>
            <w:tcBorders>
              <w:top w:val="single" w:sz="4" w:space="0" w:color="auto"/>
              <w:left w:val="single" w:sz="4" w:space="0" w:color="auto"/>
              <w:bottom w:val="single" w:sz="4" w:space="0" w:color="auto"/>
              <w:right w:val="single" w:sz="4" w:space="0" w:color="auto"/>
            </w:tcBorders>
            <w:hideMark/>
          </w:tcPr>
          <w:p w14:paraId="1DE8E3FE" w14:textId="658586AA" w:rsidR="00515AAF" w:rsidRPr="00515AAF" w:rsidRDefault="00AF5CBC" w:rsidP="00515AAF">
            <w:pPr>
              <w:spacing w:line="276" w:lineRule="auto"/>
              <w:jc w:val="right"/>
              <w:rPr>
                <w:b/>
                <w:bCs/>
                <w:lang w:val="es-ES" w:eastAsia="lt-LT"/>
              </w:rPr>
            </w:pPr>
            <w:r>
              <w:rPr>
                <w:b/>
                <w:bCs/>
                <w:lang w:val="es-ES" w:eastAsia="lt-LT"/>
              </w:rPr>
              <w:t>575968,52</w:t>
            </w:r>
          </w:p>
        </w:tc>
        <w:tc>
          <w:tcPr>
            <w:tcW w:w="1956" w:type="dxa"/>
            <w:tcBorders>
              <w:top w:val="single" w:sz="4" w:space="0" w:color="auto"/>
              <w:left w:val="single" w:sz="4" w:space="0" w:color="auto"/>
              <w:bottom w:val="single" w:sz="4" w:space="0" w:color="auto"/>
              <w:right w:val="single" w:sz="4" w:space="0" w:color="auto"/>
            </w:tcBorders>
            <w:hideMark/>
          </w:tcPr>
          <w:p w14:paraId="0A7F3821" w14:textId="77777777" w:rsidR="00515AAF" w:rsidRPr="00515AAF" w:rsidRDefault="00515AAF" w:rsidP="00515AAF">
            <w:pPr>
              <w:spacing w:line="276" w:lineRule="auto"/>
              <w:jc w:val="right"/>
              <w:rPr>
                <w:b/>
                <w:bCs/>
                <w:lang w:eastAsia="lt-LT"/>
              </w:rPr>
            </w:pPr>
            <w:r w:rsidRPr="00515AAF">
              <w:rPr>
                <w:b/>
                <w:bCs/>
                <w:lang w:eastAsia="lt-LT"/>
              </w:rPr>
              <w:t>542169,88</w:t>
            </w:r>
          </w:p>
        </w:tc>
      </w:tr>
    </w:tbl>
    <w:p w14:paraId="5E2EBAEB" w14:textId="77777777" w:rsidR="00FD242A" w:rsidRDefault="00FD242A" w:rsidP="000D5698">
      <w:pPr>
        <w:pStyle w:val="ListParagraph"/>
        <w:spacing w:after="0" w:line="240" w:lineRule="auto"/>
        <w:ind w:left="0" w:firstLine="720"/>
        <w:jc w:val="right"/>
        <w:rPr>
          <w:rFonts w:ascii="Times New Roman" w:hAnsi="Times New Roman"/>
          <w:b/>
          <w:i/>
          <w:color w:val="000000" w:themeColor="text1"/>
          <w:sz w:val="20"/>
          <w:szCs w:val="20"/>
        </w:rPr>
      </w:pPr>
    </w:p>
    <w:p w14:paraId="0D115BF5" w14:textId="335905EB" w:rsidR="000D5698" w:rsidRPr="00C21DCA" w:rsidRDefault="000D5698" w:rsidP="000D5698">
      <w:pPr>
        <w:pStyle w:val="ListParagraph"/>
        <w:spacing w:after="0" w:line="240" w:lineRule="auto"/>
        <w:ind w:left="0" w:firstLine="720"/>
        <w:jc w:val="right"/>
        <w:rPr>
          <w:rFonts w:ascii="Times New Roman" w:hAnsi="Times New Roman"/>
          <w:b/>
          <w:i/>
          <w:color w:val="000000" w:themeColor="text1"/>
          <w:sz w:val="20"/>
          <w:szCs w:val="20"/>
        </w:rPr>
      </w:pPr>
      <w:r w:rsidRPr="000D5698">
        <w:rPr>
          <w:rFonts w:ascii="Times New Roman" w:hAnsi="Times New Roman"/>
          <w:b/>
          <w:i/>
          <w:color w:val="000000" w:themeColor="text1"/>
          <w:sz w:val="20"/>
          <w:szCs w:val="20"/>
        </w:rPr>
        <w:t xml:space="preserve">11 lentelė. </w:t>
      </w:r>
      <w:r w:rsidRPr="000D5698">
        <w:rPr>
          <w:rFonts w:ascii="Times New Roman" w:hAnsi="Times New Roman"/>
          <w:b/>
          <w:i/>
          <w:sz w:val="20"/>
          <w:szCs w:val="20"/>
        </w:rPr>
        <w:t>Sporto centro</w:t>
      </w:r>
      <w:r w:rsidRPr="000D5698">
        <w:rPr>
          <w:rFonts w:ascii="Times New Roman" w:hAnsi="Times New Roman"/>
          <w:b/>
          <w:i/>
          <w:color w:val="000000" w:themeColor="text1"/>
          <w:sz w:val="20"/>
          <w:szCs w:val="20"/>
        </w:rPr>
        <w:t xml:space="preserve"> gautų papildomų  lėšų </w:t>
      </w:r>
      <w:r>
        <w:rPr>
          <w:rFonts w:ascii="Times New Roman" w:hAnsi="Times New Roman"/>
          <w:b/>
          <w:i/>
          <w:color w:val="000000" w:themeColor="text1"/>
          <w:sz w:val="20"/>
          <w:szCs w:val="20"/>
        </w:rPr>
        <w:t xml:space="preserve">2021 m. </w:t>
      </w:r>
      <w:r w:rsidRPr="000D5698">
        <w:rPr>
          <w:rFonts w:ascii="Times New Roman" w:hAnsi="Times New Roman"/>
          <w:b/>
          <w:i/>
          <w:color w:val="000000" w:themeColor="text1"/>
          <w:sz w:val="20"/>
          <w:szCs w:val="20"/>
        </w:rPr>
        <w:t>palyginimas su 2020 m.</w:t>
      </w:r>
    </w:p>
    <w:tbl>
      <w:tblPr>
        <w:tblpPr w:leftFromText="180" w:rightFromText="180" w:bottomFromText="160" w:vertAnchor="text" w:horzAnchor="margin" w:tblpY="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417"/>
        <w:gridCol w:w="1872"/>
      </w:tblGrid>
      <w:tr w:rsidR="000D5698" w:rsidRPr="00C21DCA" w14:paraId="01ED3B52" w14:textId="77777777" w:rsidTr="009A14DA">
        <w:tc>
          <w:tcPr>
            <w:tcW w:w="5211" w:type="dxa"/>
            <w:tcBorders>
              <w:top w:val="single" w:sz="4" w:space="0" w:color="auto"/>
              <w:left w:val="single" w:sz="4" w:space="0" w:color="auto"/>
              <w:bottom w:val="single" w:sz="4" w:space="0" w:color="auto"/>
              <w:right w:val="single" w:sz="4" w:space="0" w:color="auto"/>
            </w:tcBorders>
          </w:tcPr>
          <w:p w14:paraId="6E0186F7" w14:textId="77777777" w:rsidR="000D5698" w:rsidRPr="00C21DCA" w:rsidRDefault="000D5698" w:rsidP="00375421">
            <w:pPr>
              <w:pStyle w:val="NoSpacing"/>
              <w:spacing w:line="360" w:lineRule="auto"/>
              <w:rPr>
                <w:rFonts w:ascii="Times New Roman" w:hAnsi="Times New Roman" w:cs="Times New Roman"/>
                <w:color w:val="000000" w:themeColor="text1"/>
                <w:sz w:val="24"/>
                <w:szCs w:val="24"/>
              </w:rPr>
            </w:pPr>
            <w:proofErr w:type="spellStart"/>
            <w:r w:rsidRPr="00C21DCA">
              <w:rPr>
                <w:rFonts w:ascii="Times New Roman" w:hAnsi="Times New Roman" w:cs="Times New Roman"/>
                <w:color w:val="000000" w:themeColor="text1"/>
                <w:sz w:val="24"/>
                <w:szCs w:val="24"/>
              </w:rPr>
              <w:t>Gautos</w:t>
            </w:r>
            <w:proofErr w:type="spellEnd"/>
            <w:r w:rsidRPr="00C21DCA">
              <w:rPr>
                <w:rFonts w:ascii="Times New Roman" w:hAnsi="Times New Roman" w:cs="Times New Roman"/>
                <w:color w:val="000000" w:themeColor="text1"/>
                <w:sz w:val="24"/>
                <w:szCs w:val="24"/>
              </w:rPr>
              <w:t xml:space="preserve"> </w:t>
            </w:r>
            <w:proofErr w:type="spellStart"/>
            <w:r w:rsidRPr="00C21DCA">
              <w:rPr>
                <w:rFonts w:ascii="Times New Roman" w:hAnsi="Times New Roman" w:cs="Times New Roman"/>
                <w:color w:val="000000" w:themeColor="text1"/>
                <w:sz w:val="24"/>
                <w:szCs w:val="24"/>
              </w:rPr>
              <w:t>lėšos</w:t>
            </w:r>
            <w:proofErr w:type="spellEnd"/>
          </w:p>
        </w:tc>
        <w:tc>
          <w:tcPr>
            <w:tcW w:w="1418" w:type="dxa"/>
            <w:tcBorders>
              <w:top w:val="single" w:sz="4" w:space="0" w:color="auto"/>
              <w:left w:val="single" w:sz="4" w:space="0" w:color="auto"/>
              <w:bottom w:val="single" w:sz="4" w:space="0" w:color="auto"/>
              <w:right w:val="single" w:sz="4" w:space="0" w:color="auto"/>
            </w:tcBorders>
          </w:tcPr>
          <w:p w14:paraId="4BA39E14" w14:textId="77777777" w:rsidR="000D5698" w:rsidRPr="00C21DCA" w:rsidRDefault="000D5698" w:rsidP="00375421">
            <w:pPr>
              <w:pStyle w:val="NoSpacing"/>
              <w:spacing w:line="360" w:lineRule="auto"/>
              <w:jc w:val="center"/>
              <w:rPr>
                <w:rFonts w:ascii="Times New Roman" w:hAnsi="Times New Roman" w:cs="Times New Roman"/>
                <w:color w:val="000000" w:themeColor="text1"/>
                <w:sz w:val="24"/>
                <w:szCs w:val="24"/>
              </w:rPr>
            </w:pPr>
            <w:r w:rsidRPr="00C21DCA">
              <w:rPr>
                <w:rFonts w:ascii="Times New Roman" w:hAnsi="Times New Roman" w:cs="Times New Roman"/>
                <w:color w:val="000000" w:themeColor="text1"/>
                <w:sz w:val="24"/>
                <w:szCs w:val="24"/>
              </w:rPr>
              <w:t>2021 m.</w:t>
            </w:r>
          </w:p>
        </w:tc>
        <w:tc>
          <w:tcPr>
            <w:tcW w:w="1417" w:type="dxa"/>
            <w:tcBorders>
              <w:top w:val="single" w:sz="4" w:space="0" w:color="auto"/>
              <w:left w:val="single" w:sz="4" w:space="0" w:color="auto"/>
              <w:bottom w:val="single" w:sz="4" w:space="0" w:color="auto"/>
              <w:right w:val="single" w:sz="4" w:space="0" w:color="auto"/>
            </w:tcBorders>
          </w:tcPr>
          <w:p w14:paraId="5EF431EA" w14:textId="77777777" w:rsidR="000D5698" w:rsidRPr="00C21DCA" w:rsidRDefault="000D5698" w:rsidP="00375421">
            <w:pPr>
              <w:pStyle w:val="NoSpacing"/>
              <w:spacing w:line="360" w:lineRule="auto"/>
              <w:jc w:val="center"/>
              <w:rPr>
                <w:rFonts w:ascii="Times New Roman" w:hAnsi="Times New Roman" w:cs="Times New Roman"/>
                <w:color w:val="000000" w:themeColor="text1"/>
                <w:sz w:val="24"/>
                <w:szCs w:val="24"/>
              </w:rPr>
            </w:pPr>
            <w:r w:rsidRPr="00C21DCA">
              <w:rPr>
                <w:rFonts w:ascii="Times New Roman" w:hAnsi="Times New Roman" w:cs="Times New Roman"/>
                <w:color w:val="000000" w:themeColor="text1"/>
                <w:sz w:val="24"/>
                <w:szCs w:val="24"/>
              </w:rPr>
              <w:t>2020 m</w:t>
            </w:r>
            <w:r>
              <w:rPr>
                <w:rFonts w:ascii="Times New Roman" w:hAnsi="Times New Roman" w:cs="Times New Roman"/>
                <w:color w:val="000000" w:themeColor="text1"/>
                <w:sz w:val="24"/>
                <w:szCs w:val="24"/>
              </w:rPr>
              <w:t>.</w:t>
            </w:r>
          </w:p>
        </w:tc>
        <w:tc>
          <w:tcPr>
            <w:tcW w:w="1872" w:type="dxa"/>
            <w:tcBorders>
              <w:top w:val="single" w:sz="4" w:space="0" w:color="auto"/>
              <w:left w:val="single" w:sz="4" w:space="0" w:color="auto"/>
              <w:bottom w:val="single" w:sz="4" w:space="0" w:color="auto"/>
              <w:right w:val="single" w:sz="4" w:space="0" w:color="auto"/>
            </w:tcBorders>
          </w:tcPr>
          <w:p w14:paraId="592BD73E" w14:textId="77777777" w:rsidR="000D5698" w:rsidRPr="00C21DCA" w:rsidRDefault="000D5698" w:rsidP="00375421">
            <w:pPr>
              <w:pStyle w:val="NoSpacing"/>
              <w:spacing w:line="360" w:lineRule="auto"/>
              <w:jc w:val="center"/>
              <w:rPr>
                <w:rFonts w:ascii="Times New Roman" w:hAnsi="Times New Roman" w:cs="Times New Roman"/>
                <w:color w:val="000000" w:themeColor="text1"/>
                <w:sz w:val="24"/>
                <w:szCs w:val="24"/>
              </w:rPr>
            </w:pPr>
            <w:proofErr w:type="spellStart"/>
            <w:r w:rsidRPr="00C21DCA">
              <w:rPr>
                <w:rFonts w:ascii="Times New Roman" w:hAnsi="Times New Roman" w:cs="Times New Roman"/>
                <w:color w:val="000000" w:themeColor="text1"/>
                <w:sz w:val="24"/>
                <w:szCs w:val="24"/>
              </w:rPr>
              <w:t>Palyginimas</w:t>
            </w:r>
            <w:proofErr w:type="spellEnd"/>
            <w:r w:rsidRPr="00C21DCA">
              <w:rPr>
                <w:rFonts w:ascii="Times New Roman" w:hAnsi="Times New Roman" w:cs="Times New Roman"/>
                <w:color w:val="000000" w:themeColor="text1"/>
                <w:sz w:val="24"/>
                <w:szCs w:val="24"/>
              </w:rPr>
              <w:t>.</w:t>
            </w:r>
          </w:p>
        </w:tc>
      </w:tr>
      <w:tr w:rsidR="000D5698" w:rsidRPr="00C21DCA" w14:paraId="79D2E866" w14:textId="77777777" w:rsidTr="009A14DA">
        <w:tc>
          <w:tcPr>
            <w:tcW w:w="5211" w:type="dxa"/>
            <w:tcBorders>
              <w:top w:val="single" w:sz="4" w:space="0" w:color="auto"/>
              <w:left w:val="single" w:sz="4" w:space="0" w:color="auto"/>
              <w:bottom w:val="single" w:sz="4" w:space="0" w:color="auto"/>
              <w:right w:val="single" w:sz="4" w:space="0" w:color="auto"/>
            </w:tcBorders>
          </w:tcPr>
          <w:p w14:paraId="05096B72" w14:textId="77777777" w:rsidR="000D5698" w:rsidRPr="00C21DCA" w:rsidRDefault="000D5698" w:rsidP="00375421">
            <w:pPr>
              <w:pStyle w:val="NoSpacing"/>
              <w:spacing w:line="360" w:lineRule="auto"/>
              <w:rPr>
                <w:rFonts w:ascii="Times New Roman" w:hAnsi="Times New Roman" w:cs="Times New Roman"/>
                <w:color w:val="000000" w:themeColor="text1"/>
                <w:sz w:val="24"/>
                <w:szCs w:val="24"/>
              </w:rPr>
            </w:pPr>
            <w:proofErr w:type="spellStart"/>
            <w:r w:rsidRPr="00C21DCA">
              <w:rPr>
                <w:rFonts w:ascii="Times New Roman" w:hAnsi="Times New Roman" w:cs="Times New Roman"/>
                <w:color w:val="000000" w:themeColor="text1"/>
                <w:sz w:val="24"/>
                <w:szCs w:val="24"/>
              </w:rPr>
              <w:t>Pajamos</w:t>
            </w:r>
            <w:proofErr w:type="spellEnd"/>
            <w:r w:rsidRPr="00C21DCA">
              <w:rPr>
                <w:rFonts w:ascii="Times New Roman" w:hAnsi="Times New Roman" w:cs="Times New Roman"/>
                <w:color w:val="000000" w:themeColor="text1"/>
                <w:sz w:val="24"/>
                <w:szCs w:val="24"/>
              </w:rPr>
              <w:t xml:space="preserve"> </w:t>
            </w:r>
            <w:proofErr w:type="spellStart"/>
            <w:r w:rsidRPr="00C21DCA">
              <w:rPr>
                <w:rFonts w:ascii="Times New Roman" w:hAnsi="Times New Roman" w:cs="Times New Roman"/>
                <w:color w:val="000000" w:themeColor="text1"/>
                <w:sz w:val="24"/>
                <w:szCs w:val="24"/>
              </w:rPr>
              <w:t>už</w:t>
            </w:r>
            <w:proofErr w:type="spellEnd"/>
            <w:r w:rsidRPr="00C21DCA">
              <w:rPr>
                <w:rFonts w:ascii="Times New Roman" w:hAnsi="Times New Roman" w:cs="Times New Roman"/>
                <w:color w:val="000000" w:themeColor="text1"/>
                <w:sz w:val="24"/>
                <w:szCs w:val="24"/>
              </w:rPr>
              <w:t xml:space="preserve"> </w:t>
            </w:r>
            <w:proofErr w:type="spellStart"/>
            <w:r w:rsidRPr="00C21DCA">
              <w:rPr>
                <w:rFonts w:ascii="Times New Roman" w:hAnsi="Times New Roman" w:cs="Times New Roman"/>
                <w:color w:val="000000" w:themeColor="text1"/>
                <w:sz w:val="24"/>
                <w:szCs w:val="24"/>
              </w:rPr>
              <w:t>suteiktas</w:t>
            </w:r>
            <w:proofErr w:type="spellEnd"/>
            <w:r w:rsidRPr="00C21DCA">
              <w:rPr>
                <w:rFonts w:ascii="Times New Roman" w:hAnsi="Times New Roman" w:cs="Times New Roman"/>
                <w:color w:val="000000" w:themeColor="text1"/>
                <w:sz w:val="24"/>
                <w:szCs w:val="24"/>
              </w:rPr>
              <w:t xml:space="preserve"> </w:t>
            </w:r>
            <w:proofErr w:type="spellStart"/>
            <w:r w:rsidRPr="00C21DCA">
              <w:rPr>
                <w:rFonts w:ascii="Times New Roman" w:hAnsi="Times New Roman" w:cs="Times New Roman"/>
                <w:color w:val="000000" w:themeColor="text1"/>
                <w:sz w:val="24"/>
                <w:szCs w:val="24"/>
              </w:rPr>
              <w:t>paslaugas</w:t>
            </w:r>
            <w:proofErr w:type="spellEnd"/>
            <w:r w:rsidRPr="00C21DCA">
              <w:rPr>
                <w:rFonts w:ascii="Times New Roman" w:hAnsi="Times New Roman" w:cs="Times New Roman"/>
                <w:color w:val="000000" w:themeColor="text1"/>
                <w:sz w:val="24"/>
                <w:szCs w:val="24"/>
              </w:rPr>
              <w:t xml:space="preserve">, </w:t>
            </w:r>
            <w:proofErr w:type="spellStart"/>
            <w:r w:rsidRPr="00C21DCA">
              <w:rPr>
                <w:rFonts w:ascii="Times New Roman" w:hAnsi="Times New Roman" w:cs="Times New Roman"/>
                <w:color w:val="000000" w:themeColor="text1"/>
                <w:sz w:val="24"/>
                <w:szCs w:val="24"/>
              </w:rPr>
              <w:t>parduotas</w:t>
            </w:r>
            <w:proofErr w:type="spellEnd"/>
            <w:r w:rsidRPr="00C21DCA">
              <w:rPr>
                <w:rFonts w:ascii="Times New Roman" w:hAnsi="Times New Roman" w:cs="Times New Roman"/>
                <w:color w:val="000000" w:themeColor="text1"/>
                <w:sz w:val="24"/>
                <w:szCs w:val="24"/>
              </w:rPr>
              <w:t xml:space="preserve"> </w:t>
            </w:r>
            <w:proofErr w:type="spellStart"/>
            <w:r w:rsidRPr="00C21DCA">
              <w:rPr>
                <w:rFonts w:ascii="Times New Roman" w:hAnsi="Times New Roman" w:cs="Times New Roman"/>
                <w:color w:val="000000" w:themeColor="text1"/>
                <w:sz w:val="24"/>
                <w:szCs w:val="24"/>
              </w:rPr>
              <w:t>prekes</w:t>
            </w:r>
            <w:proofErr w:type="spellEnd"/>
          </w:p>
        </w:tc>
        <w:tc>
          <w:tcPr>
            <w:tcW w:w="1418" w:type="dxa"/>
            <w:tcBorders>
              <w:top w:val="single" w:sz="4" w:space="0" w:color="auto"/>
              <w:left w:val="single" w:sz="4" w:space="0" w:color="auto"/>
              <w:bottom w:val="single" w:sz="4" w:space="0" w:color="auto"/>
              <w:right w:val="single" w:sz="4" w:space="0" w:color="auto"/>
            </w:tcBorders>
          </w:tcPr>
          <w:p w14:paraId="556B9FCD" w14:textId="77777777" w:rsidR="000D5698" w:rsidRPr="00C21DCA" w:rsidRDefault="000D5698" w:rsidP="00375421">
            <w:pPr>
              <w:pStyle w:val="NoSpacing"/>
              <w:spacing w:line="360" w:lineRule="auto"/>
              <w:jc w:val="center"/>
              <w:rPr>
                <w:rFonts w:ascii="Times New Roman" w:hAnsi="Times New Roman" w:cs="Times New Roman"/>
                <w:color w:val="000000" w:themeColor="text1"/>
                <w:sz w:val="24"/>
                <w:szCs w:val="24"/>
              </w:rPr>
            </w:pPr>
            <w:r w:rsidRPr="00C21DCA">
              <w:rPr>
                <w:rFonts w:ascii="Times New Roman" w:hAnsi="Times New Roman" w:cs="Times New Roman"/>
                <w:color w:val="000000" w:themeColor="text1"/>
                <w:sz w:val="24"/>
                <w:szCs w:val="24"/>
                <w:lang w:val="lt-LT"/>
              </w:rPr>
              <w:t>21414,40</w:t>
            </w:r>
          </w:p>
        </w:tc>
        <w:tc>
          <w:tcPr>
            <w:tcW w:w="1417" w:type="dxa"/>
            <w:tcBorders>
              <w:top w:val="single" w:sz="4" w:space="0" w:color="auto"/>
              <w:left w:val="single" w:sz="4" w:space="0" w:color="auto"/>
              <w:bottom w:val="single" w:sz="4" w:space="0" w:color="auto"/>
              <w:right w:val="single" w:sz="4" w:space="0" w:color="auto"/>
            </w:tcBorders>
          </w:tcPr>
          <w:p w14:paraId="1CDE4C77" w14:textId="77777777" w:rsidR="000D5698" w:rsidRPr="00C21DCA" w:rsidRDefault="000D5698" w:rsidP="00375421">
            <w:pPr>
              <w:pStyle w:val="NoSpacing"/>
              <w:spacing w:line="360" w:lineRule="auto"/>
              <w:jc w:val="center"/>
              <w:rPr>
                <w:rFonts w:ascii="Times New Roman" w:hAnsi="Times New Roman" w:cs="Times New Roman"/>
                <w:color w:val="000000" w:themeColor="text1"/>
                <w:sz w:val="24"/>
                <w:szCs w:val="24"/>
              </w:rPr>
            </w:pPr>
            <w:r w:rsidRPr="00C21DCA">
              <w:rPr>
                <w:rFonts w:ascii="Times New Roman" w:hAnsi="Times New Roman" w:cs="Times New Roman"/>
                <w:color w:val="000000" w:themeColor="text1"/>
                <w:sz w:val="24"/>
                <w:szCs w:val="24"/>
              </w:rPr>
              <w:t>20200,00</w:t>
            </w:r>
          </w:p>
        </w:tc>
        <w:tc>
          <w:tcPr>
            <w:tcW w:w="1872" w:type="dxa"/>
            <w:tcBorders>
              <w:top w:val="single" w:sz="4" w:space="0" w:color="auto"/>
              <w:left w:val="single" w:sz="4" w:space="0" w:color="auto"/>
              <w:bottom w:val="single" w:sz="4" w:space="0" w:color="auto"/>
              <w:right w:val="single" w:sz="4" w:space="0" w:color="auto"/>
            </w:tcBorders>
          </w:tcPr>
          <w:p w14:paraId="172822FC" w14:textId="77777777" w:rsidR="000D5698" w:rsidRPr="00C21DCA" w:rsidRDefault="000D5698" w:rsidP="00375421">
            <w:pPr>
              <w:pStyle w:val="NoSpacing"/>
              <w:spacing w:line="360" w:lineRule="auto"/>
              <w:jc w:val="center"/>
              <w:rPr>
                <w:rFonts w:ascii="Times New Roman" w:hAnsi="Times New Roman" w:cs="Times New Roman"/>
                <w:color w:val="000000" w:themeColor="text1"/>
                <w:sz w:val="24"/>
                <w:szCs w:val="24"/>
              </w:rPr>
            </w:pPr>
            <w:r w:rsidRPr="00C21DCA">
              <w:rPr>
                <w:rFonts w:ascii="Times New Roman" w:hAnsi="Times New Roman" w:cs="Times New Roman"/>
                <w:color w:val="000000" w:themeColor="text1"/>
                <w:sz w:val="24"/>
                <w:szCs w:val="24"/>
              </w:rPr>
              <w:t>1214,40</w:t>
            </w:r>
          </w:p>
        </w:tc>
      </w:tr>
      <w:tr w:rsidR="000D5698" w:rsidRPr="00C21DCA" w14:paraId="52560AD9" w14:textId="77777777" w:rsidTr="009A14DA">
        <w:trPr>
          <w:trHeight w:val="401"/>
        </w:trPr>
        <w:tc>
          <w:tcPr>
            <w:tcW w:w="5211" w:type="dxa"/>
            <w:tcBorders>
              <w:top w:val="single" w:sz="4" w:space="0" w:color="auto"/>
              <w:left w:val="single" w:sz="4" w:space="0" w:color="auto"/>
              <w:bottom w:val="single" w:sz="4" w:space="0" w:color="auto"/>
              <w:right w:val="single" w:sz="4" w:space="0" w:color="auto"/>
            </w:tcBorders>
            <w:hideMark/>
          </w:tcPr>
          <w:p w14:paraId="2B2A7C81" w14:textId="77777777" w:rsidR="000D5698" w:rsidRPr="00C21DCA" w:rsidRDefault="000D5698" w:rsidP="00375421">
            <w:pPr>
              <w:pStyle w:val="NoSpacing"/>
              <w:spacing w:line="360" w:lineRule="auto"/>
              <w:rPr>
                <w:rFonts w:ascii="Times New Roman" w:hAnsi="Times New Roman" w:cs="Times New Roman"/>
                <w:color w:val="000000" w:themeColor="text1"/>
                <w:sz w:val="24"/>
                <w:szCs w:val="24"/>
              </w:rPr>
            </w:pPr>
            <w:proofErr w:type="spellStart"/>
            <w:r w:rsidRPr="00C21DCA">
              <w:rPr>
                <w:rFonts w:ascii="Times New Roman" w:hAnsi="Times New Roman" w:cs="Times New Roman"/>
                <w:color w:val="000000" w:themeColor="text1"/>
                <w:sz w:val="24"/>
                <w:szCs w:val="24"/>
              </w:rPr>
              <w:t>Parama</w:t>
            </w:r>
            <w:proofErr w:type="spellEnd"/>
          </w:p>
        </w:tc>
        <w:tc>
          <w:tcPr>
            <w:tcW w:w="1418" w:type="dxa"/>
            <w:tcBorders>
              <w:top w:val="single" w:sz="4" w:space="0" w:color="auto"/>
              <w:left w:val="single" w:sz="4" w:space="0" w:color="auto"/>
              <w:bottom w:val="single" w:sz="4" w:space="0" w:color="auto"/>
              <w:right w:val="single" w:sz="4" w:space="0" w:color="auto"/>
            </w:tcBorders>
          </w:tcPr>
          <w:p w14:paraId="17F726A0" w14:textId="77777777" w:rsidR="000D5698" w:rsidRPr="00C21DCA" w:rsidRDefault="000D5698" w:rsidP="00375421">
            <w:pPr>
              <w:pStyle w:val="NoSpacing"/>
              <w:spacing w:line="360" w:lineRule="auto"/>
              <w:jc w:val="center"/>
              <w:rPr>
                <w:rFonts w:ascii="Times New Roman" w:hAnsi="Times New Roman" w:cs="Times New Roman"/>
                <w:color w:val="000000" w:themeColor="text1"/>
                <w:sz w:val="24"/>
                <w:szCs w:val="24"/>
              </w:rPr>
            </w:pPr>
            <w:r w:rsidRPr="00C21DCA">
              <w:rPr>
                <w:rFonts w:ascii="Times New Roman" w:hAnsi="Times New Roman" w:cs="Times New Roman"/>
                <w:color w:val="000000" w:themeColor="text1"/>
                <w:sz w:val="24"/>
                <w:szCs w:val="24"/>
              </w:rPr>
              <w:t>2429,52</w:t>
            </w:r>
          </w:p>
        </w:tc>
        <w:tc>
          <w:tcPr>
            <w:tcW w:w="1417" w:type="dxa"/>
            <w:tcBorders>
              <w:top w:val="single" w:sz="4" w:space="0" w:color="auto"/>
              <w:left w:val="single" w:sz="4" w:space="0" w:color="auto"/>
              <w:bottom w:val="single" w:sz="4" w:space="0" w:color="auto"/>
              <w:right w:val="single" w:sz="4" w:space="0" w:color="auto"/>
            </w:tcBorders>
          </w:tcPr>
          <w:p w14:paraId="7F917FB8" w14:textId="77777777" w:rsidR="000D5698" w:rsidRPr="00C21DCA" w:rsidRDefault="000D5698" w:rsidP="00375421">
            <w:pPr>
              <w:pStyle w:val="NoSpacing"/>
              <w:spacing w:line="360" w:lineRule="auto"/>
              <w:jc w:val="center"/>
              <w:rPr>
                <w:rFonts w:ascii="Times New Roman" w:hAnsi="Times New Roman" w:cs="Times New Roman"/>
                <w:color w:val="000000" w:themeColor="text1"/>
                <w:sz w:val="24"/>
                <w:szCs w:val="24"/>
              </w:rPr>
            </w:pPr>
            <w:r w:rsidRPr="00C21DCA">
              <w:rPr>
                <w:rFonts w:ascii="Times New Roman" w:hAnsi="Times New Roman" w:cs="Times New Roman"/>
                <w:color w:val="000000" w:themeColor="text1"/>
                <w:sz w:val="24"/>
                <w:szCs w:val="24"/>
              </w:rPr>
              <w:t>1273,00</w:t>
            </w:r>
          </w:p>
        </w:tc>
        <w:tc>
          <w:tcPr>
            <w:tcW w:w="1872" w:type="dxa"/>
            <w:tcBorders>
              <w:top w:val="single" w:sz="4" w:space="0" w:color="auto"/>
              <w:left w:val="single" w:sz="4" w:space="0" w:color="auto"/>
              <w:bottom w:val="single" w:sz="4" w:space="0" w:color="auto"/>
              <w:right w:val="single" w:sz="4" w:space="0" w:color="auto"/>
            </w:tcBorders>
          </w:tcPr>
          <w:p w14:paraId="0BDDAD82" w14:textId="77777777" w:rsidR="000D5698" w:rsidRPr="00C21DCA" w:rsidRDefault="000D5698" w:rsidP="00375421">
            <w:pPr>
              <w:pStyle w:val="NoSpacing"/>
              <w:spacing w:line="360" w:lineRule="auto"/>
              <w:jc w:val="center"/>
              <w:rPr>
                <w:rFonts w:ascii="Times New Roman" w:hAnsi="Times New Roman" w:cs="Times New Roman"/>
                <w:color w:val="000000" w:themeColor="text1"/>
                <w:sz w:val="24"/>
                <w:szCs w:val="24"/>
              </w:rPr>
            </w:pPr>
            <w:r w:rsidRPr="00C21DCA">
              <w:rPr>
                <w:rFonts w:ascii="Times New Roman" w:hAnsi="Times New Roman" w:cs="Times New Roman"/>
                <w:color w:val="000000" w:themeColor="text1"/>
                <w:sz w:val="24"/>
                <w:szCs w:val="24"/>
              </w:rPr>
              <w:t>1156,52</w:t>
            </w:r>
          </w:p>
        </w:tc>
      </w:tr>
      <w:tr w:rsidR="000D5698" w:rsidRPr="00C21DCA" w14:paraId="15C840CB" w14:textId="77777777" w:rsidTr="009A14DA">
        <w:tc>
          <w:tcPr>
            <w:tcW w:w="5211" w:type="dxa"/>
            <w:tcBorders>
              <w:top w:val="single" w:sz="4" w:space="0" w:color="auto"/>
              <w:left w:val="single" w:sz="4" w:space="0" w:color="auto"/>
              <w:bottom w:val="single" w:sz="4" w:space="0" w:color="auto"/>
              <w:right w:val="single" w:sz="4" w:space="0" w:color="auto"/>
            </w:tcBorders>
            <w:hideMark/>
          </w:tcPr>
          <w:p w14:paraId="49EB10A1" w14:textId="77777777" w:rsidR="000D5698" w:rsidRPr="00C21DCA" w:rsidRDefault="000D5698" w:rsidP="00375421">
            <w:pPr>
              <w:pStyle w:val="NoSpacing"/>
              <w:spacing w:line="360" w:lineRule="auto"/>
              <w:rPr>
                <w:rFonts w:ascii="Times New Roman" w:hAnsi="Times New Roman" w:cs="Times New Roman"/>
                <w:color w:val="000000" w:themeColor="text1"/>
                <w:sz w:val="24"/>
                <w:szCs w:val="24"/>
              </w:rPr>
            </w:pPr>
            <w:proofErr w:type="spellStart"/>
            <w:r w:rsidRPr="00C21DCA">
              <w:rPr>
                <w:rFonts w:ascii="Times New Roman" w:hAnsi="Times New Roman" w:cs="Times New Roman"/>
                <w:color w:val="000000" w:themeColor="text1"/>
                <w:sz w:val="24"/>
                <w:szCs w:val="24"/>
              </w:rPr>
              <w:t>Lėšos</w:t>
            </w:r>
            <w:proofErr w:type="spellEnd"/>
            <w:r w:rsidRPr="00C21DCA">
              <w:rPr>
                <w:rFonts w:ascii="Times New Roman" w:hAnsi="Times New Roman" w:cs="Times New Roman"/>
                <w:color w:val="000000" w:themeColor="text1"/>
                <w:sz w:val="24"/>
                <w:szCs w:val="24"/>
              </w:rPr>
              <w:t xml:space="preserve"> </w:t>
            </w:r>
            <w:proofErr w:type="spellStart"/>
            <w:r w:rsidRPr="00C21DCA">
              <w:rPr>
                <w:rFonts w:ascii="Times New Roman" w:hAnsi="Times New Roman" w:cs="Times New Roman"/>
                <w:color w:val="000000" w:themeColor="text1"/>
                <w:sz w:val="24"/>
                <w:szCs w:val="24"/>
              </w:rPr>
              <w:t>gautos</w:t>
            </w:r>
            <w:proofErr w:type="spellEnd"/>
            <w:r w:rsidRPr="00C21DCA">
              <w:rPr>
                <w:rFonts w:ascii="Times New Roman" w:hAnsi="Times New Roman" w:cs="Times New Roman"/>
                <w:color w:val="000000" w:themeColor="text1"/>
                <w:sz w:val="24"/>
                <w:szCs w:val="24"/>
              </w:rPr>
              <w:t xml:space="preserve"> </w:t>
            </w:r>
            <w:proofErr w:type="spellStart"/>
            <w:r w:rsidRPr="00C21DCA">
              <w:rPr>
                <w:rFonts w:ascii="Times New Roman" w:hAnsi="Times New Roman" w:cs="Times New Roman"/>
                <w:color w:val="000000" w:themeColor="text1"/>
                <w:sz w:val="24"/>
                <w:szCs w:val="24"/>
              </w:rPr>
              <w:t>projektinei</w:t>
            </w:r>
            <w:proofErr w:type="spellEnd"/>
            <w:r w:rsidRPr="00C21DCA">
              <w:rPr>
                <w:rFonts w:ascii="Times New Roman" w:hAnsi="Times New Roman" w:cs="Times New Roman"/>
                <w:color w:val="000000" w:themeColor="text1"/>
                <w:sz w:val="24"/>
                <w:szCs w:val="24"/>
              </w:rPr>
              <w:t xml:space="preserve"> </w:t>
            </w:r>
            <w:proofErr w:type="spellStart"/>
            <w:r w:rsidRPr="00C21DCA">
              <w:rPr>
                <w:rFonts w:ascii="Times New Roman" w:hAnsi="Times New Roman" w:cs="Times New Roman"/>
                <w:color w:val="000000" w:themeColor="text1"/>
                <w:sz w:val="24"/>
                <w:szCs w:val="24"/>
              </w:rPr>
              <w:t>veiklai</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9E9DC9C" w14:textId="77777777" w:rsidR="000D5698" w:rsidRPr="00D65158" w:rsidRDefault="000D5698" w:rsidP="00375421">
            <w:pPr>
              <w:pStyle w:val="NoSpacing"/>
              <w:spacing w:line="360" w:lineRule="auto"/>
              <w:jc w:val="center"/>
              <w:rPr>
                <w:rFonts w:ascii="Times New Roman" w:hAnsi="Times New Roman" w:cs="Times New Roman"/>
                <w:color w:val="000000" w:themeColor="text1"/>
                <w:sz w:val="24"/>
                <w:szCs w:val="24"/>
              </w:rPr>
            </w:pPr>
            <w:r w:rsidRPr="00D65158">
              <w:rPr>
                <w:rFonts w:ascii="Times New Roman" w:hAnsi="Times New Roman" w:cs="Times New Roman"/>
                <w:color w:val="000000" w:themeColor="text1"/>
                <w:sz w:val="24"/>
                <w:szCs w:val="24"/>
              </w:rPr>
              <w:t>17317,34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C12AA1" w14:textId="77777777" w:rsidR="000D5698" w:rsidRPr="00D65158" w:rsidRDefault="000D5698" w:rsidP="00375421">
            <w:pPr>
              <w:pStyle w:val="NoSpacing"/>
              <w:spacing w:line="360" w:lineRule="auto"/>
              <w:jc w:val="center"/>
              <w:rPr>
                <w:rFonts w:ascii="Times New Roman" w:hAnsi="Times New Roman" w:cs="Times New Roman"/>
                <w:color w:val="000000" w:themeColor="text1"/>
                <w:sz w:val="24"/>
                <w:szCs w:val="24"/>
              </w:rPr>
            </w:pPr>
            <w:r w:rsidRPr="00D65158">
              <w:rPr>
                <w:rFonts w:ascii="Times New Roman" w:hAnsi="Times New Roman" w:cs="Times New Roman"/>
                <w:color w:val="000000" w:themeColor="text1"/>
                <w:sz w:val="24"/>
                <w:szCs w:val="24"/>
              </w:rPr>
              <w:t>30386,00</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C8D5A26" w14:textId="77777777" w:rsidR="000D5698" w:rsidRPr="00D65158" w:rsidRDefault="000D5698" w:rsidP="00375421">
            <w:pPr>
              <w:pStyle w:val="NoSpacing"/>
              <w:spacing w:line="360" w:lineRule="auto"/>
              <w:jc w:val="center"/>
              <w:rPr>
                <w:rFonts w:ascii="Times New Roman" w:hAnsi="Times New Roman" w:cs="Times New Roman"/>
                <w:color w:val="000000" w:themeColor="text1"/>
                <w:sz w:val="24"/>
                <w:szCs w:val="24"/>
              </w:rPr>
            </w:pPr>
            <w:r w:rsidRPr="00D65158">
              <w:rPr>
                <w:rFonts w:ascii="Times New Roman" w:hAnsi="Times New Roman" w:cs="Times New Roman"/>
                <w:color w:val="000000" w:themeColor="text1"/>
                <w:sz w:val="24"/>
                <w:szCs w:val="24"/>
              </w:rPr>
              <w:t>-13068,66</w:t>
            </w:r>
          </w:p>
        </w:tc>
      </w:tr>
      <w:tr w:rsidR="000D5698" w:rsidRPr="00C21DCA" w14:paraId="40EF2CD4" w14:textId="77777777" w:rsidTr="009A14DA">
        <w:tc>
          <w:tcPr>
            <w:tcW w:w="5211" w:type="dxa"/>
            <w:tcBorders>
              <w:top w:val="single" w:sz="4" w:space="0" w:color="auto"/>
              <w:left w:val="single" w:sz="4" w:space="0" w:color="auto"/>
              <w:bottom w:val="single" w:sz="4" w:space="0" w:color="auto"/>
              <w:right w:val="single" w:sz="4" w:space="0" w:color="auto"/>
            </w:tcBorders>
            <w:hideMark/>
          </w:tcPr>
          <w:p w14:paraId="3E6A6F2F" w14:textId="77777777" w:rsidR="000D5698" w:rsidRPr="00C21DCA" w:rsidRDefault="000D5698" w:rsidP="00375421">
            <w:pPr>
              <w:pStyle w:val="NoSpacing"/>
              <w:spacing w:line="360" w:lineRule="auto"/>
              <w:rPr>
                <w:rFonts w:ascii="Times New Roman" w:hAnsi="Times New Roman" w:cs="Times New Roman"/>
                <w:b/>
                <w:color w:val="000000" w:themeColor="text1"/>
                <w:sz w:val="24"/>
                <w:szCs w:val="24"/>
              </w:rPr>
            </w:pPr>
            <w:proofErr w:type="spellStart"/>
            <w:r w:rsidRPr="00C21DCA">
              <w:rPr>
                <w:rFonts w:ascii="Times New Roman" w:hAnsi="Times New Roman" w:cs="Times New Roman"/>
                <w:b/>
                <w:color w:val="000000" w:themeColor="text1"/>
                <w:sz w:val="24"/>
                <w:szCs w:val="24"/>
              </w:rPr>
              <w:t>Iš</w:t>
            </w:r>
            <w:proofErr w:type="spellEnd"/>
            <w:r w:rsidRPr="00C21DCA">
              <w:rPr>
                <w:rFonts w:ascii="Times New Roman" w:hAnsi="Times New Roman" w:cs="Times New Roman"/>
                <w:b/>
                <w:color w:val="000000" w:themeColor="text1"/>
                <w:sz w:val="24"/>
                <w:szCs w:val="24"/>
              </w:rPr>
              <w:t xml:space="preserve"> </w:t>
            </w:r>
            <w:proofErr w:type="spellStart"/>
            <w:r w:rsidRPr="00C21DCA">
              <w:rPr>
                <w:rFonts w:ascii="Times New Roman" w:hAnsi="Times New Roman" w:cs="Times New Roman"/>
                <w:b/>
                <w:color w:val="000000" w:themeColor="text1"/>
                <w:sz w:val="24"/>
                <w:szCs w:val="24"/>
              </w:rPr>
              <w:t>viso</w:t>
            </w:r>
            <w:proofErr w:type="spellEnd"/>
            <w:r w:rsidRPr="00C21DCA">
              <w:rPr>
                <w:rFonts w:ascii="Times New Roman" w:hAnsi="Times New Roman" w:cs="Times New Roman"/>
                <w:b/>
                <w:color w:val="000000" w:themeColor="text1"/>
                <w:sz w:val="24"/>
                <w:szCs w:val="24"/>
              </w:rPr>
              <w:t xml:space="preserve"> </w:t>
            </w:r>
            <w:proofErr w:type="spellStart"/>
            <w:r w:rsidRPr="00C21DCA">
              <w:rPr>
                <w:rFonts w:ascii="Times New Roman" w:hAnsi="Times New Roman" w:cs="Times New Roman"/>
                <w:b/>
                <w:color w:val="000000" w:themeColor="text1"/>
                <w:sz w:val="24"/>
                <w:szCs w:val="24"/>
              </w:rPr>
              <w:t>gauta</w:t>
            </w:r>
            <w:proofErr w:type="spellEnd"/>
            <w:r w:rsidRPr="00C21DCA">
              <w:rPr>
                <w:rFonts w:ascii="Times New Roman" w:hAnsi="Times New Roman" w:cs="Times New Roman"/>
                <w:b/>
                <w:color w:val="000000" w:themeColor="text1"/>
                <w:sz w:val="24"/>
                <w:szCs w:val="24"/>
              </w:rPr>
              <w:t xml:space="preserve"> </w:t>
            </w:r>
            <w:proofErr w:type="spellStart"/>
            <w:r w:rsidRPr="00C21DCA">
              <w:rPr>
                <w:rFonts w:ascii="Times New Roman" w:hAnsi="Times New Roman" w:cs="Times New Roman"/>
                <w:b/>
                <w:color w:val="000000" w:themeColor="text1"/>
                <w:sz w:val="24"/>
                <w:szCs w:val="24"/>
              </w:rPr>
              <w:t>lėšų</w:t>
            </w:r>
            <w:proofErr w:type="spellEnd"/>
            <w:r w:rsidRPr="00C21DCA">
              <w:rPr>
                <w:rFonts w:ascii="Times New Roman" w:hAnsi="Times New Roman" w:cs="Times New Roman"/>
                <w:b/>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143823D6" w14:textId="77777777" w:rsidR="000D5698" w:rsidRPr="00C21DCA" w:rsidRDefault="000D5698" w:rsidP="00375421">
            <w:pPr>
              <w:pStyle w:val="NoSpacing"/>
              <w:spacing w:line="360" w:lineRule="auto"/>
              <w:jc w:val="center"/>
              <w:rPr>
                <w:rFonts w:ascii="Times New Roman" w:hAnsi="Times New Roman" w:cs="Times New Roman"/>
                <w:color w:val="000000" w:themeColor="text1"/>
                <w:sz w:val="24"/>
                <w:szCs w:val="24"/>
              </w:rPr>
            </w:pPr>
            <w:r w:rsidRPr="00C21DCA">
              <w:rPr>
                <w:rFonts w:ascii="Times New Roman" w:hAnsi="Times New Roman" w:cs="Times New Roman"/>
                <w:color w:val="000000" w:themeColor="text1"/>
                <w:sz w:val="24"/>
                <w:szCs w:val="24"/>
              </w:rPr>
              <w:t>41161,26</w:t>
            </w:r>
          </w:p>
        </w:tc>
        <w:tc>
          <w:tcPr>
            <w:tcW w:w="1417" w:type="dxa"/>
            <w:tcBorders>
              <w:top w:val="single" w:sz="4" w:space="0" w:color="auto"/>
              <w:left w:val="single" w:sz="4" w:space="0" w:color="auto"/>
              <w:bottom w:val="single" w:sz="4" w:space="0" w:color="auto"/>
              <w:right w:val="single" w:sz="4" w:space="0" w:color="auto"/>
            </w:tcBorders>
          </w:tcPr>
          <w:p w14:paraId="48C38057" w14:textId="77777777" w:rsidR="000D5698" w:rsidRPr="00C21DCA" w:rsidRDefault="000D5698" w:rsidP="00375421">
            <w:pPr>
              <w:pStyle w:val="NoSpacing"/>
              <w:spacing w:line="360" w:lineRule="auto"/>
              <w:jc w:val="center"/>
              <w:rPr>
                <w:rFonts w:ascii="Times New Roman" w:hAnsi="Times New Roman" w:cs="Times New Roman"/>
                <w:color w:val="000000" w:themeColor="text1"/>
                <w:sz w:val="24"/>
                <w:szCs w:val="24"/>
              </w:rPr>
            </w:pPr>
            <w:r w:rsidRPr="00C21DCA">
              <w:rPr>
                <w:rFonts w:ascii="Times New Roman" w:hAnsi="Times New Roman" w:cs="Times New Roman"/>
                <w:color w:val="000000" w:themeColor="text1"/>
                <w:sz w:val="24"/>
                <w:szCs w:val="24"/>
              </w:rPr>
              <w:t>51859,00</w:t>
            </w:r>
          </w:p>
        </w:tc>
        <w:tc>
          <w:tcPr>
            <w:tcW w:w="1872" w:type="dxa"/>
            <w:tcBorders>
              <w:top w:val="single" w:sz="4" w:space="0" w:color="auto"/>
              <w:left w:val="single" w:sz="4" w:space="0" w:color="auto"/>
              <w:bottom w:val="single" w:sz="4" w:space="0" w:color="auto"/>
              <w:right w:val="single" w:sz="4" w:space="0" w:color="auto"/>
            </w:tcBorders>
          </w:tcPr>
          <w:p w14:paraId="0F1F5AE8" w14:textId="77777777" w:rsidR="000D5698" w:rsidRPr="00C21DCA" w:rsidRDefault="000D5698" w:rsidP="00375421">
            <w:pPr>
              <w:pStyle w:val="NoSpacing"/>
              <w:spacing w:line="360" w:lineRule="auto"/>
              <w:jc w:val="center"/>
              <w:rPr>
                <w:rFonts w:ascii="Times New Roman" w:hAnsi="Times New Roman" w:cs="Times New Roman"/>
                <w:color w:val="000000" w:themeColor="text1"/>
                <w:sz w:val="24"/>
                <w:szCs w:val="24"/>
              </w:rPr>
            </w:pPr>
            <w:r w:rsidRPr="00C21DCA">
              <w:rPr>
                <w:rFonts w:ascii="Times New Roman" w:hAnsi="Times New Roman" w:cs="Times New Roman"/>
                <w:color w:val="000000" w:themeColor="text1"/>
                <w:sz w:val="24"/>
                <w:szCs w:val="24"/>
              </w:rPr>
              <w:t>- 10697,74</w:t>
            </w:r>
          </w:p>
        </w:tc>
      </w:tr>
    </w:tbl>
    <w:p w14:paraId="69606A40" w14:textId="77777777" w:rsidR="00515AAF" w:rsidRDefault="00515AAF" w:rsidP="00515AAF">
      <w:pPr>
        <w:pStyle w:val="BodyText"/>
        <w:jc w:val="left"/>
        <w:rPr>
          <w:szCs w:val="24"/>
          <w:lang w:val="en-AU"/>
        </w:rPr>
      </w:pPr>
    </w:p>
    <w:p w14:paraId="3FC1D59E" w14:textId="0A2CE505" w:rsidR="00515AAF" w:rsidRDefault="00515AAF" w:rsidP="00407B21">
      <w:pPr>
        <w:spacing w:line="360" w:lineRule="auto"/>
        <w:jc w:val="right"/>
        <w:rPr>
          <w:rFonts w:eastAsia="Times New Roman"/>
          <w:b/>
          <w:i/>
          <w:sz w:val="20"/>
          <w:szCs w:val="20"/>
        </w:rPr>
      </w:pPr>
    </w:p>
    <w:p w14:paraId="29AE5C26" w14:textId="6E385941" w:rsidR="00FD242A" w:rsidRPr="00B05585" w:rsidRDefault="00446231" w:rsidP="00B05585">
      <w:pPr>
        <w:pStyle w:val="BodyText"/>
        <w:jc w:val="left"/>
        <w:rPr>
          <w:szCs w:val="24"/>
          <w:lang w:val="en-AU"/>
        </w:rPr>
      </w:pPr>
      <w:proofErr w:type="spellStart"/>
      <w:r>
        <w:rPr>
          <w:szCs w:val="24"/>
          <w:lang w:val="en-AU"/>
        </w:rPr>
        <w:t>Direktorius</w:t>
      </w:r>
      <w:proofErr w:type="spellEnd"/>
      <w:r>
        <w:rPr>
          <w:szCs w:val="24"/>
          <w:lang w:val="en-AU"/>
        </w:rPr>
        <w:t xml:space="preserve">                                                                               </w:t>
      </w:r>
      <w:r w:rsidR="006B3914">
        <w:rPr>
          <w:szCs w:val="24"/>
          <w:lang w:val="en-AU"/>
        </w:rPr>
        <w:t xml:space="preserve">         </w:t>
      </w:r>
      <w:r w:rsidR="00C864C1">
        <w:rPr>
          <w:szCs w:val="24"/>
          <w:lang w:val="en-AU"/>
        </w:rPr>
        <w:t xml:space="preserve">      </w:t>
      </w:r>
      <w:r w:rsidR="006B3914">
        <w:rPr>
          <w:szCs w:val="24"/>
          <w:lang w:val="en-AU"/>
        </w:rPr>
        <w:t xml:space="preserve">              </w:t>
      </w:r>
      <w:r>
        <w:rPr>
          <w:szCs w:val="24"/>
          <w:lang w:val="en-AU"/>
        </w:rPr>
        <w:t xml:space="preserve">   </w:t>
      </w:r>
      <w:proofErr w:type="spellStart"/>
      <w:r>
        <w:rPr>
          <w:szCs w:val="24"/>
          <w:lang w:val="en-AU"/>
        </w:rPr>
        <w:t>Arvydas</w:t>
      </w:r>
      <w:proofErr w:type="spellEnd"/>
      <w:r>
        <w:rPr>
          <w:szCs w:val="24"/>
          <w:lang w:val="en-AU"/>
        </w:rPr>
        <w:t xml:space="preserve"> </w:t>
      </w:r>
      <w:proofErr w:type="spellStart"/>
      <w:r>
        <w:rPr>
          <w:szCs w:val="24"/>
          <w:lang w:val="en-AU"/>
        </w:rPr>
        <w:t>Krik</w:t>
      </w:r>
      <w:r>
        <w:rPr>
          <w:szCs w:val="24"/>
        </w:rPr>
        <w:t>ščiūnas</w:t>
      </w:r>
      <w:proofErr w:type="spellEnd"/>
      <w:r w:rsidR="007D65BC" w:rsidRPr="007D65BC">
        <w:rPr>
          <w:szCs w:val="24"/>
          <w:lang w:val="en-AU"/>
        </w:rPr>
        <w:t xml:space="preserve">           </w:t>
      </w:r>
    </w:p>
    <w:p w14:paraId="452616DA" w14:textId="61478535" w:rsidR="00FD242A" w:rsidRDefault="00FD242A" w:rsidP="003C7B5D">
      <w:pPr>
        <w:pStyle w:val="BodyText"/>
        <w:jc w:val="center"/>
        <w:rPr>
          <w:b/>
        </w:rPr>
      </w:pPr>
    </w:p>
    <w:p w14:paraId="0FCE1E32" w14:textId="716912C4" w:rsidR="00FD242A" w:rsidRDefault="00FD242A" w:rsidP="003C7B5D">
      <w:pPr>
        <w:pStyle w:val="BodyText"/>
        <w:jc w:val="center"/>
        <w:rPr>
          <w:b/>
        </w:rPr>
      </w:pPr>
    </w:p>
    <w:p w14:paraId="6701E8A7" w14:textId="4F474DD2" w:rsidR="00FD242A" w:rsidRDefault="00FD242A" w:rsidP="003C7B5D">
      <w:pPr>
        <w:pStyle w:val="BodyText"/>
        <w:jc w:val="center"/>
        <w:rPr>
          <w:b/>
        </w:rPr>
      </w:pPr>
    </w:p>
    <w:p w14:paraId="7D81547E" w14:textId="6593527E" w:rsidR="00FD242A" w:rsidRDefault="00FD242A" w:rsidP="003C7B5D">
      <w:pPr>
        <w:pStyle w:val="BodyText"/>
        <w:jc w:val="center"/>
        <w:rPr>
          <w:b/>
        </w:rPr>
      </w:pPr>
    </w:p>
    <w:p w14:paraId="5FD09B31" w14:textId="60DE8476" w:rsidR="00FD242A" w:rsidRDefault="00FD242A" w:rsidP="003C7B5D">
      <w:pPr>
        <w:pStyle w:val="BodyText"/>
        <w:jc w:val="center"/>
        <w:rPr>
          <w:b/>
        </w:rPr>
      </w:pPr>
    </w:p>
    <w:p w14:paraId="538C7EA7" w14:textId="4FE3BA10" w:rsidR="00FD242A" w:rsidRDefault="00FD242A" w:rsidP="003C7B5D">
      <w:pPr>
        <w:pStyle w:val="BodyText"/>
        <w:jc w:val="center"/>
        <w:rPr>
          <w:b/>
        </w:rPr>
      </w:pPr>
    </w:p>
    <w:p w14:paraId="6E65D924" w14:textId="54483868" w:rsidR="00FD242A" w:rsidRDefault="00FD242A" w:rsidP="003C7B5D">
      <w:pPr>
        <w:pStyle w:val="BodyText"/>
        <w:jc w:val="center"/>
        <w:rPr>
          <w:b/>
        </w:rPr>
      </w:pPr>
    </w:p>
    <w:p w14:paraId="71A8D135" w14:textId="746EDFE1" w:rsidR="00FD242A" w:rsidRDefault="00FD242A" w:rsidP="003C7B5D">
      <w:pPr>
        <w:pStyle w:val="BodyText"/>
        <w:jc w:val="center"/>
        <w:rPr>
          <w:b/>
        </w:rPr>
      </w:pPr>
    </w:p>
    <w:p w14:paraId="4532B048" w14:textId="0241276C" w:rsidR="00FD242A" w:rsidRDefault="00FD242A" w:rsidP="00B05585">
      <w:pPr>
        <w:pStyle w:val="BodyText"/>
        <w:rPr>
          <w:b/>
        </w:rPr>
      </w:pPr>
    </w:p>
    <w:p w14:paraId="06ABC452" w14:textId="06972BCD" w:rsidR="00FD242A" w:rsidRDefault="00FD242A" w:rsidP="003C7B5D">
      <w:pPr>
        <w:pStyle w:val="BodyText"/>
        <w:jc w:val="center"/>
        <w:rPr>
          <w:b/>
        </w:rPr>
      </w:pPr>
    </w:p>
    <w:p w14:paraId="7077F8D0" w14:textId="55A76633" w:rsidR="00FD242A" w:rsidRDefault="00FD242A" w:rsidP="003C7B5D">
      <w:pPr>
        <w:pStyle w:val="BodyText"/>
        <w:jc w:val="center"/>
        <w:rPr>
          <w:b/>
        </w:rPr>
      </w:pPr>
    </w:p>
    <w:p w14:paraId="1208A459" w14:textId="2188F15D" w:rsidR="00B05585" w:rsidRDefault="00B05585" w:rsidP="003C7B5D">
      <w:pPr>
        <w:pStyle w:val="BodyText"/>
        <w:jc w:val="center"/>
        <w:rPr>
          <w:b/>
        </w:rPr>
      </w:pPr>
    </w:p>
    <w:p w14:paraId="1DA05235" w14:textId="011B5B26" w:rsidR="00B05585" w:rsidRDefault="00B05585" w:rsidP="003C7B5D">
      <w:pPr>
        <w:pStyle w:val="BodyText"/>
        <w:jc w:val="center"/>
        <w:rPr>
          <w:b/>
        </w:rPr>
      </w:pPr>
    </w:p>
    <w:p w14:paraId="11846573" w14:textId="77777777" w:rsidR="00B05585" w:rsidRDefault="00B05585" w:rsidP="003C7B5D">
      <w:pPr>
        <w:pStyle w:val="BodyText"/>
        <w:jc w:val="center"/>
        <w:rPr>
          <w:b/>
        </w:rPr>
      </w:pPr>
    </w:p>
    <w:p w14:paraId="27C5BE00" w14:textId="77777777" w:rsidR="00896AA5" w:rsidRDefault="00896AA5" w:rsidP="003C7B5D">
      <w:pPr>
        <w:pStyle w:val="BodyText"/>
        <w:jc w:val="center"/>
        <w:rPr>
          <w:b/>
        </w:rPr>
      </w:pPr>
    </w:p>
    <w:p w14:paraId="06B4764F" w14:textId="3205A79E" w:rsidR="0048029A" w:rsidRDefault="0048029A" w:rsidP="003C7B5D">
      <w:pPr>
        <w:pStyle w:val="BodyText"/>
        <w:jc w:val="center"/>
        <w:rPr>
          <w:b/>
        </w:rPr>
      </w:pPr>
      <w:r>
        <w:rPr>
          <w:b/>
        </w:rPr>
        <w:t>SAVIVALDYBĖS TARYBOS SPRENDIMO</w:t>
      </w:r>
    </w:p>
    <w:p w14:paraId="542B627B" w14:textId="7CE45247" w:rsidR="0048029A" w:rsidRDefault="0048029A" w:rsidP="0048029A">
      <w:pPr>
        <w:overflowPunct w:val="0"/>
        <w:jc w:val="center"/>
        <w:rPr>
          <w:b/>
        </w:rPr>
      </w:pPr>
      <w:r>
        <w:rPr>
          <w:b/>
        </w:rPr>
        <w:t>„</w:t>
      </w:r>
      <w:r>
        <w:rPr>
          <w:b/>
          <w:caps/>
        </w:rPr>
        <w:fldChar w:fldCharType="begin"/>
      </w:r>
      <w:r>
        <w:rPr>
          <w:b/>
          <w:caps/>
        </w:rPr>
        <w:instrText xml:space="preserve"> FILLIN "Pavadinimas" \* MERGEFORMAT </w:instrText>
      </w:r>
      <w:r>
        <w:rPr>
          <w:b/>
          <w:caps/>
        </w:rPr>
        <w:fldChar w:fldCharType="separate"/>
      </w:r>
      <w:r>
        <w:rPr>
          <w:b/>
          <w:caps/>
        </w:rPr>
        <w:t xml:space="preserve">DĖl </w:t>
      </w:r>
      <w:r>
        <w:rPr>
          <w:b/>
          <w:caps/>
        </w:rPr>
        <w:fldChar w:fldCharType="end"/>
      </w:r>
      <w:r>
        <w:rPr>
          <w:b/>
          <w:caps/>
        </w:rPr>
        <w:t>PRITARIMO ANYKŠČIŲ KŪNO KULTŪROS IR SPORTO CENTRO 2021 METŲ VEIKLOS ATASKAITAI</w:t>
      </w:r>
      <w:r>
        <w:rPr>
          <w:b/>
        </w:rPr>
        <w:t xml:space="preserve">“ PROJEKTO </w:t>
      </w:r>
    </w:p>
    <w:p w14:paraId="1F6DE1DA" w14:textId="77777777" w:rsidR="0048029A" w:rsidRDefault="0048029A" w:rsidP="0048029A">
      <w:pPr>
        <w:ind w:firstLine="720"/>
        <w:rPr>
          <w:b/>
        </w:rPr>
      </w:pPr>
      <w:r>
        <w:rPr>
          <w:b/>
        </w:rPr>
        <w:t xml:space="preserve">                                                      AIŠKINAMASIS RAŠTAS</w:t>
      </w:r>
    </w:p>
    <w:p w14:paraId="557E2184" w14:textId="77777777" w:rsidR="0048029A" w:rsidRDefault="0048029A" w:rsidP="0048029A">
      <w:pPr>
        <w:spacing w:line="276" w:lineRule="auto"/>
        <w:ind w:firstLine="720"/>
        <w:jc w:val="both"/>
        <w:rPr>
          <w:b/>
        </w:rPr>
      </w:pPr>
    </w:p>
    <w:p w14:paraId="62D89D11" w14:textId="77777777" w:rsidR="0048029A" w:rsidRDefault="0048029A" w:rsidP="0048029A">
      <w:pPr>
        <w:tabs>
          <w:tab w:val="left" w:pos="993"/>
        </w:tabs>
        <w:spacing w:line="276" w:lineRule="auto"/>
        <w:jc w:val="both"/>
        <w:rPr>
          <w:b/>
        </w:rPr>
      </w:pPr>
      <w:r>
        <w:rPr>
          <w:b/>
        </w:rPr>
        <w:t xml:space="preserve">             1. Sprendimo projekto tikslai ir uždaviniai</w:t>
      </w:r>
    </w:p>
    <w:p w14:paraId="2B0E8665" w14:textId="77777777" w:rsidR="0048029A" w:rsidRDefault="0048029A" w:rsidP="0048029A">
      <w:pPr>
        <w:overflowPunct w:val="0"/>
        <w:spacing w:line="276" w:lineRule="auto"/>
        <w:ind w:firstLine="720"/>
        <w:jc w:val="both"/>
        <w:rPr>
          <w:b/>
        </w:rPr>
      </w:pPr>
      <w:r>
        <w:t xml:space="preserve">   </w:t>
      </w:r>
      <w:r>
        <w:rPr>
          <w:bCs/>
        </w:rPr>
        <w:t xml:space="preserve">Švietimo įstaigos vadovas analizuoja švietimo įstaigos veiklos ir valdymo išteklių būklę ir atsako už įstaigos veiklos rezultatus. Pagal Lietuvos Respublikos vietos savivaldos įstatymo 16 straipsnio 2 dalies 19 punktą, kuriame numatyta, jog </w:t>
      </w:r>
      <w:r>
        <w:rPr>
          <w:color w:val="000000"/>
          <w:shd w:val="clear" w:color="auto" w:fill="FFFFFF"/>
        </w:rPr>
        <w:t>biudžetinių ir viešųjų įstaigų (kurių savininkė yra savivaldybė), savivaldybės valdomų</w:t>
      </w:r>
      <w:r>
        <w:rPr>
          <w:b/>
          <w:bCs/>
          <w:color w:val="000000"/>
          <w:shd w:val="clear" w:color="auto" w:fill="FFFFFF"/>
        </w:rPr>
        <w:t> </w:t>
      </w:r>
      <w:r>
        <w:rPr>
          <w:color w:val="000000"/>
          <w:shd w:val="clear" w:color="auto" w:fill="FFFFFF"/>
        </w:rPr>
        <w:t>įmonių ir organizacijų metinių veiklos</w:t>
      </w:r>
      <w:r>
        <w:rPr>
          <w:b/>
          <w:bCs/>
          <w:color w:val="000000"/>
          <w:shd w:val="clear" w:color="auto" w:fill="FFFFFF"/>
        </w:rPr>
        <w:t> </w:t>
      </w:r>
      <w:r>
        <w:rPr>
          <w:color w:val="000000"/>
          <w:shd w:val="clear" w:color="auto" w:fill="FFFFFF"/>
        </w:rPr>
        <w:t>ataskaitų (švietimo įstaigų metinės veiklos ataskaitos yra švietimo įstaigos vadovų metų veiklos ataskaitų dalis ir yra rengiamos Lietuvos Respublikos švietimo įstatyme nustatyta tvarka) ir atsakymų į savivaldybės tarybos narių paklausimus išklausymas reglamento nustatyta tvarka, sprendimų dėl šių ataskaitų ir atsakymų priėmimas šio įstatymo 13 straipsnio 5, 6, 8 ir 9 dalyse nustatyta tvarka rengiant, pateikiant sprendimų projektus ir dėl jų balsuojant,</w:t>
      </w:r>
      <w:r>
        <w:rPr>
          <w:bCs/>
        </w:rPr>
        <w:t xml:space="preserve"> Savivaldybės taryba išklauso biudžetinių įstaigų veiklos ataskaitas ir priima sprendimą pritarti arba nepritarti veiklos ataskaitai.</w:t>
      </w:r>
    </w:p>
    <w:p w14:paraId="674695C6" w14:textId="77777777" w:rsidR="0048029A" w:rsidRPr="00F330F3" w:rsidRDefault="0048029A" w:rsidP="0048029A">
      <w:pPr>
        <w:tabs>
          <w:tab w:val="left" w:pos="993"/>
        </w:tabs>
        <w:spacing w:line="276" w:lineRule="auto"/>
        <w:ind w:left="720"/>
        <w:rPr>
          <w:b/>
        </w:rPr>
      </w:pPr>
      <w:r>
        <w:rPr>
          <w:b/>
        </w:rPr>
        <w:t xml:space="preserve">2. </w:t>
      </w:r>
      <w:r w:rsidRPr="00F330F3">
        <w:rPr>
          <w:b/>
        </w:rPr>
        <w:t>Siūlomos teisinio reguliavimo nuostatos ir laukiami rezultatai</w:t>
      </w:r>
    </w:p>
    <w:p w14:paraId="19ECB8E7" w14:textId="77777777" w:rsidR="0048029A" w:rsidRDefault="0048029A" w:rsidP="0048029A">
      <w:pPr>
        <w:pStyle w:val="ListParagraph"/>
        <w:tabs>
          <w:tab w:val="left" w:pos="993"/>
        </w:tabs>
        <w:spacing w:after="0" w:line="276" w:lineRule="auto"/>
        <w:ind w:left="0"/>
        <w:rPr>
          <w:rFonts w:ascii="Times New Roman" w:hAnsi="Times New Roman"/>
          <w:b/>
          <w:sz w:val="24"/>
          <w:szCs w:val="24"/>
        </w:rPr>
      </w:pPr>
      <w:r>
        <w:rPr>
          <w:rFonts w:ascii="Times New Roman" w:hAnsi="Times New Roman"/>
          <w:sz w:val="24"/>
          <w:szCs w:val="24"/>
        </w:rPr>
        <w:t xml:space="preserve">            Bus įgyvendinti teisės aktų reikalavimai dėl ataskaitos turinio ir ataskaitos viešinimo.</w:t>
      </w:r>
    </w:p>
    <w:p w14:paraId="297E45F1" w14:textId="77777777" w:rsidR="0048029A" w:rsidRDefault="0048029A" w:rsidP="0048029A">
      <w:pPr>
        <w:spacing w:line="276" w:lineRule="auto"/>
        <w:ind w:firstLine="720"/>
        <w:jc w:val="both"/>
        <w:rPr>
          <w:b/>
        </w:rPr>
      </w:pPr>
      <w:r>
        <w:rPr>
          <w:b/>
        </w:rPr>
        <w:t xml:space="preserve">3. Lėšų poreikis ir šaltiniai </w:t>
      </w:r>
    </w:p>
    <w:p w14:paraId="6C4E0816" w14:textId="77777777" w:rsidR="0048029A" w:rsidRDefault="0048029A" w:rsidP="0048029A">
      <w:pPr>
        <w:spacing w:line="276" w:lineRule="auto"/>
        <w:ind w:firstLine="720"/>
        <w:jc w:val="both"/>
        <w:rPr>
          <w:strike/>
        </w:rPr>
      </w:pPr>
      <w:r>
        <w:t>Nėra.</w:t>
      </w:r>
    </w:p>
    <w:p w14:paraId="08993685" w14:textId="77777777" w:rsidR="0048029A" w:rsidRDefault="0048029A" w:rsidP="0048029A">
      <w:pPr>
        <w:spacing w:line="276" w:lineRule="auto"/>
        <w:ind w:firstLine="720"/>
        <w:jc w:val="both"/>
        <w:rPr>
          <w:b/>
        </w:rPr>
      </w:pPr>
      <w:r>
        <w:rPr>
          <w:b/>
        </w:rPr>
        <w:t xml:space="preserve">4. Numatomo teisinio reguliavimo poveikio vertinimo rezultatai, galimos neigiamos priimto sprendimo pasekmės ir kokių priemonių reikėtų imtis, kad tokių pasekmių būtų išvengta </w:t>
      </w:r>
    </w:p>
    <w:p w14:paraId="78CD4FF9" w14:textId="77777777" w:rsidR="0048029A" w:rsidRDefault="0048029A" w:rsidP="0048029A">
      <w:pPr>
        <w:spacing w:line="276" w:lineRule="auto"/>
        <w:ind w:firstLine="720"/>
        <w:jc w:val="both"/>
        <w:rPr>
          <w:color w:val="FF0000"/>
        </w:rPr>
      </w:pPr>
      <w:r>
        <w:t>Numatomas teisinis reguliavimo poveikis nevertinamas. Neigiamų pasekmių nėra.</w:t>
      </w:r>
    </w:p>
    <w:p w14:paraId="7782047B" w14:textId="77777777" w:rsidR="0048029A" w:rsidRDefault="0048029A" w:rsidP="0048029A">
      <w:pPr>
        <w:spacing w:line="276" w:lineRule="auto"/>
        <w:ind w:firstLine="720"/>
        <w:jc w:val="both"/>
        <w:rPr>
          <w:b/>
        </w:rPr>
      </w:pPr>
      <w:r>
        <w:rPr>
          <w:b/>
        </w:rPr>
        <w:t xml:space="preserve">5. Kokius teisės aktus būtina priimti, kokius galiojančius teisės aktus reikia pakeisti ar pripažinti netekusiais galios – kas ir kada juos turėtų priimti </w:t>
      </w:r>
    </w:p>
    <w:p w14:paraId="51F2DACB" w14:textId="77777777" w:rsidR="0048029A" w:rsidRDefault="0048029A" w:rsidP="0048029A">
      <w:pPr>
        <w:spacing w:line="276" w:lineRule="auto"/>
        <w:ind w:firstLine="720"/>
        <w:jc w:val="both"/>
      </w:pPr>
      <w:r>
        <w:t>Nėra.</w:t>
      </w:r>
    </w:p>
    <w:p w14:paraId="6CC07E2D" w14:textId="77777777" w:rsidR="0048029A" w:rsidRDefault="0048029A" w:rsidP="0048029A">
      <w:pPr>
        <w:spacing w:line="276" w:lineRule="auto"/>
        <w:ind w:firstLine="720"/>
        <w:jc w:val="both"/>
        <w:rPr>
          <w:b/>
        </w:rPr>
      </w:pPr>
      <w:r>
        <w:rPr>
          <w:b/>
        </w:rPr>
        <w:t xml:space="preserve">6. Sprendimo įgyvendinimo terminai – kas, ką ir kada turėtų atlikti </w:t>
      </w:r>
    </w:p>
    <w:p w14:paraId="2FB57BC9" w14:textId="77777777" w:rsidR="0048029A" w:rsidRDefault="0048029A" w:rsidP="0048029A">
      <w:pPr>
        <w:spacing w:line="276" w:lineRule="auto"/>
        <w:ind w:firstLine="720"/>
        <w:jc w:val="both"/>
        <w:rPr>
          <w:b/>
        </w:rPr>
      </w:pPr>
      <w:r>
        <w:t>Nėra.</w:t>
      </w:r>
      <w:r>
        <w:rPr>
          <w:b/>
        </w:rPr>
        <w:t xml:space="preserve"> </w:t>
      </w:r>
    </w:p>
    <w:p w14:paraId="605A962D" w14:textId="77777777" w:rsidR="0048029A" w:rsidRDefault="0048029A" w:rsidP="0048029A">
      <w:pPr>
        <w:spacing w:line="276" w:lineRule="auto"/>
        <w:ind w:firstLine="720"/>
        <w:jc w:val="both"/>
        <w:rPr>
          <w:b/>
        </w:rPr>
      </w:pPr>
      <w:r>
        <w:rPr>
          <w:b/>
        </w:rPr>
        <w:t xml:space="preserve">7. Sprendimo projekto rengimo metu gauti specialistų vertinimai ir išvados </w:t>
      </w:r>
    </w:p>
    <w:p w14:paraId="0E40131E" w14:textId="77777777" w:rsidR="0048029A" w:rsidRDefault="0048029A" w:rsidP="0048029A">
      <w:pPr>
        <w:spacing w:line="276" w:lineRule="auto"/>
        <w:ind w:firstLine="720"/>
        <w:jc w:val="both"/>
      </w:pPr>
      <w:r>
        <w:t>Nėra.</w:t>
      </w:r>
    </w:p>
    <w:p w14:paraId="4B2A2669" w14:textId="77777777" w:rsidR="0048029A" w:rsidRDefault="0048029A" w:rsidP="0048029A">
      <w:pPr>
        <w:spacing w:line="276" w:lineRule="auto"/>
        <w:ind w:firstLine="720"/>
        <w:jc w:val="both"/>
        <w:rPr>
          <w:b/>
        </w:rPr>
      </w:pPr>
      <w:r>
        <w:rPr>
          <w:b/>
        </w:rPr>
        <w:t>8. Kiti reikalingi pagrindimai, skaičiavimai ir paaiškinimai</w:t>
      </w:r>
    </w:p>
    <w:p w14:paraId="2B10730C" w14:textId="77777777" w:rsidR="0048029A" w:rsidRDefault="0048029A" w:rsidP="0048029A">
      <w:pPr>
        <w:spacing w:line="276" w:lineRule="auto"/>
        <w:ind w:firstLine="720"/>
        <w:jc w:val="both"/>
      </w:pPr>
      <w:r>
        <w:rPr>
          <w:b/>
        </w:rPr>
        <w:t xml:space="preserve"> </w:t>
      </w:r>
      <w:r>
        <w:t>Nėra.</w:t>
      </w:r>
    </w:p>
    <w:p w14:paraId="311A523A" w14:textId="77777777" w:rsidR="0048029A" w:rsidRDefault="0048029A" w:rsidP="0048029A">
      <w:pPr>
        <w:spacing w:line="276" w:lineRule="auto"/>
        <w:ind w:firstLine="720"/>
        <w:jc w:val="both"/>
        <w:rPr>
          <w:b/>
        </w:rPr>
      </w:pPr>
      <w:r>
        <w:rPr>
          <w:b/>
        </w:rPr>
        <w:t>9. Sprendimo projekto iniciatoriai ir rengėjai, pranešėjas</w:t>
      </w:r>
    </w:p>
    <w:p w14:paraId="59D13DC1" w14:textId="77777777" w:rsidR="0048029A" w:rsidRDefault="0048029A" w:rsidP="0048029A">
      <w:pPr>
        <w:spacing w:line="276" w:lineRule="auto"/>
        <w:jc w:val="both"/>
      </w:pPr>
      <w:r>
        <w:t xml:space="preserve">            Iniciatorius – Anykščių kūno kultūros ir sporto centro direktorius Arvydas Krikščiūnas. </w:t>
      </w:r>
    </w:p>
    <w:p w14:paraId="4B3B0847" w14:textId="77777777" w:rsidR="0048029A" w:rsidRDefault="0048029A" w:rsidP="0048029A">
      <w:pPr>
        <w:spacing w:line="276" w:lineRule="auto"/>
        <w:jc w:val="both"/>
      </w:pPr>
      <w:r>
        <w:t xml:space="preserve">            Rengėja – Nila </w:t>
      </w:r>
      <w:proofErr w:type="spellStart"/>
      <w:r>
        <w:t>Mėlynienė</w:t>
      </w:r>
      <w:proofErr w:type="spellEnd"/>
      <w:r>
        <w:t xml:space="preserve">, Švietimo skyriaus vyriausioji specialistė. </w:t>
      </w:r>
    </w:p>
    <w:p w14:paraId="32B96C9A" w14:textId="77777777" w:rsidR="0048029A" w:rsidRDefault="0048029A" w:rsidP="0048029A">
      <w:pPr>
        <w:spacing w:line="276" w:lineRule="auto"/>
        <w:ind w:firstLine="720"/>
      </w:pPr>
      <w:r>
        <w:t xml:space="preserve">Pranešėja – Jurgita Banienė, Švietimo skyriaus vedėja. </w:t>
      </w:r>
    </w:p>
    <w:p w14:paraId="0E881D80" w14:textId="77777777" w:rsidR="0048029A" w:rsidRDefault="0048029A" w:rsidP="0048029A">
      <w:pPr>
        <w:spacing w:line="276" w:lineRule="auto"/>
        <w:ind w:firstLine="720"/>
        <w:jc w:val="center"/>
        <w:rPr>
          <w:u w:val="single"/>
        </w:rPr>
      </w:pPr>
    </w:p>
    <w:sectPr w:rsidR="0048029A" w:rsidSect="00FD55B6">
      <w:headerReference w:type="default" r:id="rId10"/>
      <w:pgSz w:w="12240" w:h="15840"/>
      <w:pgMar w:top="1134" w:right="567"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14BB" w16cex:dateUtc="2022-03-03T08:19:00Z"/>
  <w16cex:commentExtensible w16cex:durableId="25CB164F" w16cex:dateUtc="2022-03-03T08:26:00Z"/>
  <w16cex:commentExtensible w16cex:durableId="25CB1859" w16cex:dateUtc="2022-03-03T08:35:00Z"/>
  <w16cex:commentExtensible w16cex:durableId="25CB1960" w16cex:dateUtc="2022-03-03T08: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A07B7" w14:textId="77777777" w:rsidR="000508F0" w:rsidRDefault="000508F0" w:rsidP="00F72C9B">
      <w:r>
        <w:separator/>
      </w:r>
    </w:p>
  </w:endnote>
  <w:endnote w:type="continuationSeparator" w:id="0">
    <w:p w14:paraId="484E7BBC" w14:textId="77777777" w:rsidR="000508F0" w:rsidRDefault="000508F0" w:rsidP="00F7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C2021" w14:textId="77777777" w:rsidR="000508F0" w:rsidRDefault="000508F0" w:rsidP="00F72C9B">
      <w:r>
        <w:separator/>
      </w:r>
    </w:p>
  </w:footnote>
  <w:footnote w:type="continuationSeparator" w:id="0">
    <w:p w14:paraId="53D2A979" w14:textId="77777777" w:rsidR="000508F0" w:rsidRDefault="000508F0" w:rsidP="00F72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650979"/>
      <w:docPartObj>
        <w:docPartGallery w:val="Page Numbers (Top of Page)"/>
        <w:docPartUnique/>
      </w:docPartObj>
    </w:sdtPr>
    <w:sdtEndPr>
      <w:rPr>
        <w:noProof/>
      </w:rPr>
    </w:sdtEndPr>
    <w:sdtContent>
      <w:p w14:paraId="5EB3C757" w14:textId="5A6F46C9" w:rsidR="00EE4468" w:rsidRDefault="00EE4468">
        <w:pPr>
          <w:pStyle w:val="Header"/>
          <w:jc w:val="center"/>
        </w:pPr>
        <w:r>
          <w:fldChar w:fldCharType="begin"/>
        </w:r>
        <w:r>
          <w:instrText xml:space="preserve"> PAGE   \* MERGEFORMAT </w:instrText>
        </w:r>
        <w:r>
          <w:fldChar w:fldCharType="separate"/>
        </w:r>
        <w:r>
          <w:rPr>
            <w:noProof/>
          </w:rPr>
          <w:t>15</w:t>
        </w:r>
        <w:r>
          <w:rPr>
            <w:noProof/>
          </w:rPr>
          <w:fldChar w:fldCharType="end"/>
        </w:r>
      </w:p>
    </w:sdtContent>
  </w:sdt>
  <w:p w14:paraId="31F34EBD" w14:textId="77777777" w:rsidR="00EE4468" w:rsidRDefault="00EE4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6C12"/>
    <w:multiLevelType w:val="hybridMultilevel"/>
    <w:tmpl w:val="1D24343C"/>
    <w:lvl w:ilvl="0" w:tplc="6EFAF7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20E33"/>
    <w:multiLevelType w:val="hybridMultilevel"/>
    <w:tmpl w:val="B3C62CF2"/>
    <w:lvl w:ilvl="0" w:tplc="042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9477B4"/>
    <w:multiLevelType w:val="hybridMultilevel"/>
    <w:tmpl w:val="E97018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A75E8"/>
    <w:multiLevelType w:val="hybridMultilevel"/>
    <w:tmpl w:val="1874729C"/>
    <w:lvl w:ilvl="0" w:tplc="9014F902">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FDE3392"/>
    <w:multiLevelType w:val="hybridMultilevel"/>
    <w:tmpl w:val="69AC7BCC"/>
    <w:lvl w:ilvl="0" w:tplc="9014F902">
      <w:start w:val="1"/>
      <w:numFmt w:val="decimal"/>
      <w:lvlText w:val="%1."/>
      <w:lvlJc w:val="left"/>
      <w:pPr>
        <w:ind w:left="107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4A205AE"/>
    <w:multiLevelType w:val="hybridMultilevel"/>
    <w:tmpl w:val="17E4F8A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26665AE1"/>
    <w:multiLevelType w:val="hybridMultilevel"/>
    <w:tmpl w:val="BD0ACBA4"/>
    <w:lvl w:ilvl="0" w:tplc="380473A0">
      <w:start w:val="1"/>
      <w:numFmt w:val="decimal"/>
      <w:lvlText w:val="%1."/>
      <w:lvlJc w:val="left"/>
      <w:pPr>
        <w:ind w:left="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4667DA6">
      <w:start w:val="1"/>
      <w:numFmt w:val="lowerLetter"/>
      <w:lvlText w:val="%2"/>
      <w:lvlJc w:val="left"/>
      <w:pPr>
        <w:ind w:left="1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E882F4">
      <w:start w:val="1"/>
      <w:numFmt w:val="lowerRoman"/>
      <w:lvlText w:val="%3"/>
      <w:lvlJc w:val="left"/>
      <w:pPr>
        <w:ind w:left="2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E0AE60">
      <w:start w:val="1"/>
      <w:numFmt w:val="decimal"/>
      <w:lvlText w:val="%4"/>
      <w:lvlJc w:val="left"/>
      <w:pPr>
        <w:ind w:left="2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805F12">
      <w:start w:val="1"/>
      <w:numFmt w:val="lowerLetter"/>
      <w:lvlText w:val="%5"/>
      <w:lvlJc w:val="left"/>
      <w:pPr>
        <w:ind w:left="3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DE75C2">
      <w:start w:val="1"/>
      <w:numFmt w:val="lowerRoman"/>
      <w:lvlText w:val="%6"/>
      <w:lvlJc w:val="left"/>
      <w:pPr>
        <w:ind w:left="4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E67B12">
      <w:start w:val="1"/>
      <w:numFmt w:val="decimal"/>
      <w:lvlText w:val="%7"/>
      <w:lvlJc w:val="left"/>
      <w:pPr>
        <w:ind w:left="5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A6E8F4">
      <w:start w:val="1"/>
      <w:numFmt w:val="lowerLetter"/>
      <w:lvlText w:val="%8"/>
      <w:lvlJc w:val="left"/>
      <w:pPr>
        <w:ind w:left="5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1609DBC">
      <w:start w:val="1"/>
      <w:numFmt w:val="lowerRoman"/>
      <w:lvlText w:val="%9"/>
      <w:lvlJc w:val="left"/>
      <w:pPr>
        <w:ind w:left="6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DE3217C"/>
    <w:multiLevelType w:val="hybridMultilevel"/>
    <w:tmpl w:val="88B4CD66"/>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1F5034"/>
    <w:multiLevelType w:val="hybridMultilevel"/>
    <w:tmpl w:val="A902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03F62"/>
    <w:multiLevelType w:val="hybridMultilevel"/>
    <w:tmpl w:val="116A9010"/>
    <w:lvl w:ilvl="0" w:tplc="23D045F4">
      <w:start w:val="2019"/>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D3D5288"/>
    <w:multiLevelType w:val="hybridMultilevel"/>
    <w:tmpl w:val="F73A08F4"/>
    <w:lvl w:ilvl="0" w:tplc="04270001">
      <w:start w:val="1"/>
      <w:numFmt w:val="bullet"/>
      <w:lvlText w:val=""/>
      <w:lvlJc w:val="left"/>
      <w:pPr>
        <w:ind w:left="878"/>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34667DA6">
      <w:start w:val="1"/>
      <w:numFmt w:val="lowerLetter"/>
      <w:lvlText w:val="%2"/>
      <w:lvlJc w:val="left"/>
      <w:pPr>
        <w:ind w:left="1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E882F4">
      <w:start w:val="1"/>
      <w:numFmt w:val="lowerRoman"/>
      <w:lvlText w:val="%3"/>
      <w:lvlJc w:val="left"/>
      <w:pPr>
        <w:ind w:left="2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E0AE60">
      <w:start w:val="1"/>
      <w:numFmt w:val="decimal"/>
      <w:lvlText w:val="%4"/>
      <w:lvlJc w:val="left"/>
      <w:pPr>
        <w:ind w:left="2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805F12">
      <w:start w:val="1"/>
      <w:numFmt w:val="lowerLetter"/>
      <w:lvlText w:val="%5"/>
      <w:lvlJc w:val="left"/>
      <w:pPr>
        <w:ind w:left="3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DE75C2">
      <w:start w:val="1"/>
      <w:numFmt w:val="lowerRoman"/>
      <w:lvlText w:val="%6"/>
      <w:lvlJc w:val="left"/>
      <w:pPr>
        <w:ind w:left="4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E67B12">
      <w:start w:val="1"/>
      <w:numFmt w:val="decimal"/>
      <w:lvlText w:val="%7"/>
      <w:lvlJc w:val="left"/>
      <w:pPr>
        <w:ind w:left="5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A6E8F4">
      <w:start w:val="1"/>
      <w:numFmt w:val="lowerLetter"/>
      <w:lvlText w:val="%8"/>
      <w:lvlJc w:val="left"/>
      <w:pPr>
        <w:ind w:left="5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1609DBC">
      <w:start w:val="1"/>
      <w:numFmt w:val="lowerRoman"/>
      <w:lvlText w:val="%9"/>
      <w:lvlJc w:val="left"/>
      <w:pPr>
        <w:ind w:left="6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1501F00"/>
    <w:multiLevelType w:val="hybridMultilevel"/>
    <w:tmpl w:val="F7CE542E"/>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641060"/>
    <w:multiLevelType w:val="hybridMultilevel"/>
    <w:tmpl w:val="DC5085D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56A24FE6"/>
    <w:multiLevelType w:val="hybridMultilevel"/>
    <w:tmpl w:val="DE3A054C"/>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D147CB"/>
    <w:multiLevelType w:val="hybridMultilevel"/>
    <w:tmpl w:val="A00A4676"/>
    <w:lvl w:ilvl="0" w:tplc="3BAEEBC6">
      <w:start w:val="2019"/>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5065D77"/>
    <w:multiLevelType w:val="hybridMultilevel"/>
    <w:tmpl w:val="BDEC7E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56517CC"/>
    <w:multiLevelType w:val="hybridMultilevel"/>
    <w:tmpl w:val="57D2698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1B41DC"/>
    <w:multiLevelType w:val="hybridMultilevel"/>
    <w:tmpl w:val="66ECF2D8"/>
    <w:lvl w:ilvl="0" w:tplc="9014F902">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18" w15:restartNumberingAfterBreak="0">
    <w:nsid w:val="6E8539AF"/>
    <w:multiLevelType w:val="hybridMultilevel"/>
    <w:tmpl w:val="AA0C39D4"/>
    <w:lvl w:ilvl="0" w:tplc="634CEB76">
      <w:start w:val="17"/>
      <w:numFmt w:val="bullet"/>
      <w:lvlText w:val="-"/>
      <w:lvlJc w:val="left"/>
      <w:pPr>
        <w:ind w:left="720" w:hanging="360"/>
      </w:pPr>
      <w:rPr>
        <w:rFonts w:ascii="Times New Roman" w:eastAsiaTheme="minorHAnsi" w:hAnsi="Times New Roman" w:cs="Times New Roman"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2BB3696"/>
    <w:multiLevelType w:val="hybridMultilevel"/>
    <w:tmpl w:val="A91E4F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46C2C76"/>
    <w:multiLevelType w:val="hybridMultilevel"/>
    <w:tmpl w:val="C088B82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76087446"/>
    <w:multiLevelType w:val="hybridMultilevel"/>
    <w:tmpl w:val="000C1D2E"/>
    <w:lvl w:ilvl="0" w:tplc="04270001">
      <w:start w:val="1"/>
      <w:numFmt w:val="bullet"/>
      <w:lvlText w:val=""/>
      <w:lvlJc w:val="left"/>
      <w:pPr>
        <w:ind w:left="1073"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6671738"/>
    <w:multiLevelType w:val="hybridMultilevel"/>
    <w:tmpl w:val="911ED302"/>
    <w:lvl w:ilvl="0" w:tplc="0427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9FB700D"/>
    <w:multiLevelType w:val="hybridMultilevel"/>
    <w:tmpl w:val="F7BEBA38"/>
    <w:lvl w:ilvl="0" w:tplc="0427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9B2B48"/>
    <w:multiLevelType w:val="hybridMultilevel"/>
    <w:tmpl w:val="4F76B0B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15:restartNumberingAfterBreak="0">
    <w:nsid w:val="7C0E7596"/>
    <w:multiLevelType w:val="hybridMultilevel"/>
    <w:tmpl w:val="BDC4BF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3"/>
  </w:num>
  <w:num w:numId="4">
    <w:abstractNumId w:val="11"/>
  </w:num>
  <w:num w:numId="5">
    <w:abstractNumId w:val="12"/>
  </w:num>
  <w:num w:numId="6">
    <w:abstractNumId w:val="8"/>
  </w:num>
  <w:num w:numId="7">
    <w:abstractNumId w:val="20"/>
  </w:num>
  <w:num w:numId="8">
    <w:abstractNumId w:val="1"/>
  </w:num>
  <w:num w:numId="9">
    <w:abstractNumId w:val="2"/>
  </w:num>
  <w:num w:numId="10">
    <w:abstractNumId w:val="0"/>
  </w:num>
  <w:num w:numId="11">
    <w:abstractNumId w:val="24"/>
  </w:num>
  <w:num w:numId="12">
    <w:abstractNumId w:val="23"/>
  </w:num>
  <w:num w:numId="13">
    <w:abstractNumId w:val="16"/>
  </w:num>
  <w:num w:numId="14">
    <w:abstractNumId w:val="6"/>
  </w:num>
  <w:num w:numId="15">
    <w:abstractNumId w:val="10"/>
  </w:num>
  <w:num w:numId="16">
    <w:abstractNumId w:val="25"/>
  </w:num>
  <w:num w:numId="17">
    <w:abstractNumId w:val="17"/>
  </w:num>
  <w:num w:numId="18">
    <w:abstractNumId w:val="3"/>
  </w:num>
  <w:num w:numId="19">
    <w:abstractNumId w:val="5"/>
  </w:num>
  <w:num w:numId="20">
    <w:abstractNumId w:val="4"/>
  </w:num>
  <w:num w:numId="21">
    <w:abstractNumId w:val="21"/>
  </w:num>
  <w:num w:numId="22">
    <w:abstractNumId w:val="9"/>
  </w:num>
  <w:num w:numId="23">
    <w:abstractNumId w:val="14"/>
  </w:num>
  <w:num w:numId="24">
    <w:abstractNumId w:val="19"/>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A9"/>
    <w:rsid w:val="00000040"/>
    <w:rsid w:val="000031E6"/>
    <w:rsid w:val="00012921"/>
    <w:rsid w:val="000202EF"/>
    <w:rsid w:val="00021FDE"/>
    <w:rsid w:val="00022E89"/>
    <w:rsid w:val="000265B1"/>
    <w:rsid w:val="00031A81"/>
    <w:rsid w:val="0003465C"/>
    <w:rsid w:val="0003723C"/>
    <w:rsid w:val="0004273C"/>
    <w:rsid w:val="000508F0"/>
    <w:rsid w:val="00051ED1"/>
    <w:rsid w:val="00054326"/>
    <w:rsid w:val="00055A6A"/>
    <w:rsid w:val="00063C7D"/>
    <w:rsid w:val="00077163"/>
    <w:rsid w:val="00077B9B"/>
    <w:rsid w:val="00082D38"/>
    <w:rsid w:val="00086AA6"/>
    <w:rsid w:val="00087090"/>
    <w:rsid w:val="00091F08"/>
    <w:rsid w:val="00092ADF"/>
    <w:rsid w:val="000A15C7"/>
    <w:rsid w:val="000A33CF"/>
    <w:rsid w:val="000A491F"/>
    <w:rsid w:val="000B1558"/>
    <w:rsid w:val="000B258A"/>
    <w:rsid w:val="000B44BE"/>
    <w:rsid w:val="000B4614"/>
    <w:rsid w:val="000B55B7"/>
    <w:rsid w:val="000C079F"/>
    <w:rsid w:val="000C3F3E"/>
    <w:rsid w:val="000D3C3B"/>
    <w:rsid w:val="000D5698"/>
    <w:rsid w:val="000D6CF9"/>
    <w:rsid w:val="000E5FA4"/>
    <w:rsid w:val="000F2F2F"/>
    <w:rsid w:val="000F4056"/>
    <w:rsid w:val="000F59F6"/>
    <w:rsid w:val="000F66F2"/>
    <w:rsid w:val="000F6D29"/>
    <w:rsid w:val="001026DD"/>
    <w:rsid w:val="001135EB"/>
    <w:rsid w:val="00122031"/>
    <w:rsid w:val="00123263"/>
    <w:rsid w:val="00126BE1"/>
    <w:rsid w:val="00127128"/>
    <w:rsid w:val="0013185C"/>
    <w:rsid w:val="001325C8"/>
    <w:rsid w:val="001327DF"/>
    <w:rsid w:val="0014767F"/>
    <w:rsid w:val="0015777C"/>
    <w:rsid w:val="001606F3"/>
    <w:rsid w:val="00160B51"/>
    <w:rsid w:val="0016101A"/>
    <w:rsid w:val="001628C8"/>
    <w:rsid w:val="0016678D"/>
    <w:rsid w:val="00166CA9"/>
    <w:rsid w:val="001736D3"/>
    <w:rsid w:val="00173A8F"/>
    <w:rsid w:val="0017621A"/>
    <w:rsid w:val="00177064"/>
    <w:rsid w:val="00181054"/>
    <w:rsid w:val="001831B0"/>
    <w:rsid w:val="00185784"/>
    <w:rsid w:val="00186FF0"/>
    <w:rsid w:val="00194B40"/>
    <w:rsid w:val="0019668D"/>
    <w:rsid w:val="00196D96"/>
    <w:rsid w:val="001B53E1"/>
    <w:rsid w:val="001B7485"/>
    <w:rsid w:val="001C0CC8"/>
    <w:rsid w:val="001D2A03"/>
    <w:rsid w:val="001D6AB9"/>
    <w:rsid w:val="001E04C7"/>
    <w:rsid w:val="001E3D23"/>
    <w:rsid w:val="001E4B43"/>
    <w:rsid w:val="001E5C41"/>
    <w:rsid w:val="001E6F2A"/>
    <w:rsid w:val="001F225B"/>
    <w:rsid w:val="001F2B80"/>
    <w:rsid w:val="001F3F02"/>
    <w:rsid w:val="00202B24"/>
    <w:rsid w:val="00205B2C"/>
    <w:rsid w:val="002128F5"/>
    <w:rsid w:val="00213B9C"/>
    <w:rsid w:val="0021419B"/>
    <w:rsid w:val="00217067"/>
    <w:rsid w:val="00221206"/>
    <w:rsid w:val="0023254D"/>
    <w:rsid w:val="00252A9B"/>
    <w:rsid w:val="002632A9"/>
    <w:rsid w:val="00264E58"/>
    <w:rsid w:val="002710F0"/>
    <w:rsid w:val="0027400C"/>
    <w:rsid w:val="00274C2E"/>
    <w:rsid w:val="00276685"/>
    <w:rsid w:val="002773BD"/>
    <w:rsid w:val="002823B5"/>
    <w:rsid w:val="002860D5"/>
    <w:rsid w:val="00286E55"/>
    <w:rsid w:val="00294CB8"/>
    <w:rsid w:val="00295DDF"/>
    <w:rsid w:val="002A482E"/>
    <w:rsid w:val="002B0BBF"/>
    <w:rsid w:val="002B0D09"/>
    <w:rsid w:val="002C034B"/>
    <w:rsid w:val="002C210C"/>
    <w:rsid w:val="002C3D10"/>
    <w:rsid w:val="002C5236"/>
    <w:rsid w:val="002D5F64"/>
    <w:rsid w:val="002E7A1F"/>
    <w:rsid w:val="002F63FC"/>
    <w:rsid w:val="0030128E"/>
    <w:rsid w:val="00301CEB"/>
    <w:rsid w:val="00302583"/>
    <w:rsid w:val="00313684"/>
    <w:rsid w:val="00317402"/>
    <w:rsid w:val="003312E9"/>
    <w:rsid w:val="00334770"/>
    <w:rsid w:val="00343EF3"/>
    <w:rsid w:val="003458A3"/>
    <w:rsid w:val="0035223C"/>
    <w:rsid w:val="00356980"/>
    <w:rsid w:val="00363BCC"/>
    <w:rsid w:val="003662A2"/>
    <w:rsid w:val="00372CF2"/>
    <w:rsid w:val="0037309A"/>
    <w:rsid w:val="00373C60"/>
    <w:rsid w:val="00375421"/>
    <w:rsid w:val="0037711E"/>
    <w:rsid w:val="00381852"/>
    <w:rsid w:val="003821F7"/>
    <w:rsid w:val="003838BA"/>
    <w:rsid w:val="0038786C"/>
    <w:rsid w:val="00392430"/>
    <w:rsid w:val="00392617"/>
    <w:rsid w:val="00396D98"/>
    <w:rsid w:val="00396FCF"/>
    <w:rsid w:val="003A1B32"/>
    <w:rsid w:val="003A658B"/>
    <w:rsid w:val="003B0C02"/>
    <w:rsid w:val="003B21E3"/>
    <w:rsid w:val="003B52E5"/>
    <w:rsid w:val="003B6E9D"/>
    <w:rsid w:val="003B7491"/>
    <w:rsid w:val="003C08A3"/>
    <w:rsid w:val="003C124A"/>
    <w:rsid w:val="003C171E"/>
    <w:rsid w:val="003C326F"/>
    <w:rsid w:val="003C33FA"/>
    <w:rsid w:val="003C4C47"/>
    <w:rsid w:val="003C562B"/>
    <w:rsid w:val="003C6B81"/>
    <w:rsid w:val="003C7B5D"/>
    <w:rsid w:val="003D1A08"/>
    <w:rsid w:val="003D20DD"/>
    <w:rsid w:val="003D5AA9"/>
    <w:rsid w:val="003D6358"/>
    <w:rsid w:val="003F5CF6"/>
    <w:rsid w:val="004011F4"/>
    <w:rsid w:val="00403A99"/>
    <w:rsid w:val="00407B21"/>
    <w:rsid w:val="00410789"/>
    <w:rsid w:val="00410CD0"/>
    <w:rsid w:val="0041625B"/>
    <w:rsid w:val="00416C6B"/>
    <w:rsid w:val="00425DE3"/>
    <w:rsid w:val="0043208E"/>
    <w:rsid w:val="004326C1"/>
    <w:rsid w:val="0043735B"/>
    <w:rsid w:val="00437841"/>
    <w:rsid w:val="00437C61"/>
    <w:rsid w:val="00445AA8"/>
    <w:rsid w:val="00446231"/>
    <w:rsid w:val="00450310"/>
    <w:rsid w:val="004542CF"/>
    <w:rsid w:val="00455150"/>
    <w:rsid w:val="0045519F"/>
    <w:rsid w:val="00455DEF"/>
    <w:rsid w:val="004621F9"/>
    <w:rsid w:val="00462FEC"/>
    <w:rsid w:val="00463099"/>
    <w:rsid w:val="00463CD6"/>
    <w:rsid w:val="0046734F"/>
    <w:rsid w:val="0048029A"/>
    <w:rsid w:val="004806A8"/>
    <w:rsid w:val="00490D89"/>
    <w:rsid w:val="004A11F2"/>
    <w:rsid w:val="004A1740"/>
    <w:rsid w:val="004A2CEA"/>
    <w:rsid w:val="004A43B9"/>
    <w:rsid w:val="004B041C"/>
    <w:rsid w:val="004B20B8"/>
    <w:rsid w:val="004B27AA"/>
    <w:rsid w:val="004B53CB"/>
    <w:rsid w:val="004B650D"/>
    <w:rsid w:val="004C5BFE"/>
    <w:rsid w:val="004C777A"/>
    <w:rsid w:val="004D07DF"/>
    <w:rsid w:val="004D12C2"/>
    <w:rsid w:val="004D6224"/>
    <w:rsid w:val="004E1853"/>
    <w:rsid w:val="004E1943"/>
    <w:rsid w:val="004E48BB"/>
    <w:rsid w:val="004F5180"/>
    <w:rsid w:val="004F582E"/>
    <w:rsid w:val="004F6B8F"/>
    <w:rsid w:val="005009F8"/>
    <w:rsid w:val="00503CEC"/>
    <w:rsid w:val="0050519A"/>
    <w:rsid w:val="00507C4E"/>
    <w:rsid w:val="0051082C"/>
    <w:rsid w:val="0051397E"/>
    <w:rsid w:val="005156E1"/>
    <w:rsid w:val="00515AAF"/>
    <w:rsid w:val="005230F5"/>
    <w:rsid w:val="00535057"/>
    <w:rsid w:val="005369FC"/>
    <w:rsid w:val="00540B1C"/>
    <w:rsid w:val="005426A8"/>
    <w:rsid w:val="00546B7C"/>
    <w:rsid w:val="00550FFA"/>
    <w:rsid w:val="00551C84"/>
    <w:rsid w:val="00553AAD"/>
    <w:rsid w:val="00556939"/>
    <w:rsid w:val="00573A9B"/>
    <w:rsid w:val="00573A9F"/>
    <w:rsid w:val="00574520"/>
    <w:rsid w:val="005748DB"/>
    <w:rsid w:val="00575450"/>
    <w:rsid w:val="00575CF5"/>
    <w:rsid w:val="0057623F"/>
    <w:rsid w:val="0057697A"/>
    <w:rsid w:val="005818E1"/>
    <w:rsid w:val="0059253B"/>
    <w:rsid w:val="005A4A2C"/>
    <w:rsid w:val="005B1B92"/>
    <w:rsid w:val="005D05C1"/>
    <w:rsid w:val="005D40D0"/>
    <w:rsid w:val="005D4F7F"/>
    <w:rsid w:val="005E1011"/>
    <w:rsid w:val="005E3DE3"/>
    <w:rsid w:val="005F0BC7"/>
    <w:rsid w:val="005F2D7E"/>
    <w:rsid w:val="005F3B02"/>
    <w:rsid w:val="005F5A78"/>
    <w:rsid w:val="00601DA0"/>
    <w:rsid w:val="00604AA3"/>
    <w:rsid w:val="006066AB"/>
    <w:rsid w:val="00610D59"/>
    <w:rsid w:val="00613292"/>
    <w:rsid w:val="0061541A"/>
    <w:rsid w:val="00622890"/>
    <w:rsid w:val="00630B1F"/>
    <w:rsid w:val="00631A8B"/>
    <w:rsid w:val="006355D6"/>
    <w:rsid w:val="00642077"/>
    <w:rsid w:val="0064458E"/>
    <w:rsid w:val="006543B9"/>
    <w:rsid w:val="006548D8"/>
    <w:rsid w:val="00656655"/>
    <w:rsid w:val="00666A3E"/>
    <w:rsid w:val="006703B8"/>
    <w:rsid w:val="00670D25"/>
    <w:rsid w:val="006719FD"/>
    <w:rsid w:val="0067720E"/>
    <w:rsid w:val="00684ACE"/>
    <w:rsid w:val="00685A8C"/>
    <w:rsid w:val="006A1E27"/>
    <w:rsid w:val="006A6B4F"/>
    <w:rsid w:val="006B0A1F"/>
    <w:rsid w:val="006B1E28"/>
    <w:rsid w:val="006B22F3"/>
    <w:rsid w:val="006B24D9"/>
    <w:rsid w:val="006B3914"/>
    <w:rsid w:val="006B6483"/>
    <w:rsid w:val="006B7150"/>
    <w:rsid w:val="006B7904"/>
    <w:rsid w:val="006C0DA3"/>
    <w:rsid w:val="006C13C7"/>
    <w:rsid w:val="006C1637"/>
    <w:rsid w:val="006C31BB"/>
    <w:rsid w:val="006C69DB"/>
    <w:rsid w:val="006D08AE"/>
    <w:rsid w:val="006D096F"/>
    <w:rsid w:val="006D1577"/>
    <w:rsid w:val="006E56A1"/>
    <w:rsid w:val="006E594D"/>
    <w:rsid w:val="006F59E2"/>
    <w:rsid w:val="00707311"/>
    <w:rsid w:val="0070777C"/>
    <w:rsid w:val="007138D1"/>
    <w:rsid w:val="007139F2"/>
    <w:rsid w:val="00713AA2"/>
    <w:rsid w:val="00715B2E"/>
    <w:rsid w:val="00717787"/>
    <w:rsid w:val="00720145"/>
    <w:rsid w:val="00720191"/>
    <w:rsid w:val="00721631"/>
    <w:rsid w:val="007231F3"/>
    <w:rsid w:val="007269F6"/>
    <w:rsid w:val="007351EE"/>
    <w:rsid w:val="00741768"/>
    <w:rsid w:val="00746EAE"/>
    <w:rsid w:val="00762FEB"/>
    <w:rsid w:val="00765439"/>
    <w:rsid w:val="00767957"/>
    <w:rsid w:val="007704E7"/>
    <w:rsid w:val="007712BA"/>
    <w:rsid w:val="00772279"/>
    <w:rsid w:val="00772E15"/>
    <w:rsid w:val="0077489F"/>
    <w:rsid w:val="00775125"/>
    <w:rsid w:val="007836CB"/>
    <w:rsid w:val="007860EC"/>
    <w:rsid w:val="00786CE9"/>
    <w:rsid w:val="00791BEB"/>
    <w:rsid w:val="007962AE"/>
    <w:rsid w:val="00797739"/>
    <w:rsid w:val="007A09D7"/>
    <w:rsid w:val="007A19AD"/>
    <w:rsid w:val="007A2F2A"/>
    <w:rsid w:val="007A529F"/>
    <w:rsid w:val="007A6982"/>
    <w:rsid w:val="007A6D63"/>
    <w:rsid w:val="007A7552"/>
    <w:rsid w:val="007B0E99"/>
    <w:rsid w:val="007B5A58"/>
    <w:rsid w:val="007C53A6"/>
    <w:rsid w:val="007C69E7"/>
    <w:rsid w:val="007C7346"/>
    <w:rsid w:val="007D63C9"/>
    <w:rsid w:val="007D65BC"/>
    <w:rsid w:val="007D68C1"/>
    <w:rsid w:val="007D7865"/>
    <w:rsid w:val="007F10E8"/>
    <w:rsid w:val="007F2CB7"/>
    <w:rsid w:val="007F676E"/>
    <w:rsid w:val="007F7A88"/>
    <w:rsid w:val="008001C6"/>
    <w:rsid w:val="00800954"/>
    <w:rsid w:val="00804A71"/>
    <w:rsid w:val="0080587B"/>
    <w:rsid w:val="008063EF"/>
    <w:rsid w:val="00820CA7"/>
    <w:rsid w:val="008267B0"/>
    <w:rsid w:val="00827E9D"/>
    <w:rsid w:val="0083099C"/>
    <w:rsid w:val="00833532"/>
    <w:rsid w:val="00834579"/>
    <w:rsid w:val="00837AB5"/>
    <w:rsid w:val="00837B0C"/>
    <w:rsid w:val="008415CE"/>
    <w:rsid w:val="008476CC"/>
    <w:rsid w:val="008567D1"/>
    <w:rsid w:val="00856E80"/>
    <w:rsid w:val="00857B26"/>
    <w:rsid w:val="00857FC4"/>
    <w:rsid w:val="00873467"/>
    <w:rsid w:val="00875A13"/>
    <w:rsid w:val="008769A8"/>
    <w:rsid w:val="008778FD"/>
    <w:rsid w:val="008837F5"/>
    <w:rsid w:val="00887245"/>
    <w:rsid w:val="00893E0E"/>
    <w:rsid w:val="0089547A"/>
    <w:rsid w:val="00896AA5"/>
    <w:rsid w:val="00897221"/>
    <w:rsid w:val="008A13A3"/>
    <w:rsid w:val="008A384B"/>
    <w:rsid w:val="008A3A48"/>
    <w:rsid w:val="008B632A"/>
    <w:rsid w:val="008D3174"/>
    <w:rsid w:val="008D325E"/>
    <w:rsid w:val="008D3BBA"/>
    <w:rsid w:val="008E1A73"/>
    <w:rsid w:val="008E29FB"/>
    <w:rsid w:val="008E650C"/>
    <w:rsid w:val="008E7E7E"/>
    <w:rsid w:val="008F21A4"/>
    <w:rsid w:val="008F7FB5"/>
    <w:rsid w:val="009000B2"/>
    <w:rsid w:val="009002A0"/>
    <w:rsid w:val="009051D2"/>
    <w:rsid w:val="00907221"/>
    <w:rsid w:val="009079A8"/>
    <w:rsid w:val="00907F6C"/>
    <w:rsid w:val="00913825"/>
    <w:rsid w:val="00915B9E"/>
    <w:rsid w:val="0093184A"/>
    <w:rsid w:val="00933C3A"/>
    <w:rsid w:val="00941055"/>
    <w:rsid w:val="009414AE"/>
    <w:rsid w:val="00945DC6"/>
    <w:rsid w:val="00947567"/>
    <w:rsid w:val="0095128F"/>
    <w:rsid w:val="00952B6E"/>
    <w:rsid w:val="00961F98"/>
    <w:rsid w:val="00966343"/>
    <w:rsid w:val="009722A8"/>
    <w:rsid w:val="00972ADE"/>
    <w:rsid w:val="00973666"/>
    <w:rsid w:val="009752E5"/>
    <w:rsid w:val="009822F6"/>
    <w:rsid w:val="00985919"/>
    <w:rsid w:val="0099129E"/>
    <w:rsid w:val="00991A7C"/>
    <w:rsid w:val="009932F3"/>
    <w:rsid w:val="00993E38"/>
    <w:rsid w:val="00996A59"/>
    <w:rsid w:val="009A14DA"/>
    <w:rsid w:val="009A495D"/>
    <w:rsid w:val="009A6A04"/>
    <w:rsid w:val="009A6B16"/>
    <w:rsid w:val="009A7CDE"/>
    <w:rsid w:val="009A7EE9"/>
    <w:rsid w:val="009B4DEA"/>
    <w:rsid w:val="009C1040"/>
    <w:rsid w:val="009C51DB"/>
    <w:rsid w:val="009C5ED4"/>
    <w:rsid w:val="009D180C"/>
    <w:rsid w:val="009D6052"/>
    <w:rsid w:val="009E009E"/>
    <w:rsid w:val="009E0D09"/>
    <w:rsid w:val="009E29AC"/>
    <w:rsid w:val="009E44CA"/>
    <w:rsid w:val="009F0942"/>
    <w:rsid w:val="009F4BB2"/>
    <w:rsid w:val="00A041F0"/>
    <w:rsid w:val="00A04AC0"/>
    <w:rsid w:val="00A15CB9"/>
    <w:rsid w:val="00A23BFC"/>
    <w:rsid w:val="00A4340A"/>
    <w:rsid w:val="00A45A2D"/>
    <w:rsid w:val="00A50A2E"/>
    <w:rsid w:val="00A51042"/>
    <w:rsid w:val="00A552DD"/>
    <w:rsid w:val="00A55A55"/>
    <w:rsid w:val="00A77C87"/>
    <w:rsid w:val="00A8367C"/>
    <w:rsid w:val="00A83D2D"/>
    <w:rsid w:val="00A92361"/>
    <w:rsid w:val="00A93C1B"/>
    <w:rsid w:val="00A96140"/>
    <w:rsid w:val="00AA315D"/>
    <w:rsid w:val="00AA4B6A"/>
    <w:rsid w:val="00AB28CC"/>
    <w:rsid w:val="00AB3642"/>
    <w:rsid w:val="00AB41DF"/>
    <w:rsid w:val="00AB4EB3"/>
    <w:rsid w:val="00AB5017"/>
    <w:rsid w:val="00AB62EA"/>
    <w:rsid w:val="00AD28CD"/>
    <w:rsid w:val="00AD3BEE"/>
    <w:rsid w:val="00AD754D"/>
    <w:rsid w:val="00AE11FB"/>
    <w:rsid w:val="00AE56CE"/>
    <w:rsid w:val="00AE72FF"/>
    <w:rsid w:val="00AE7A0B"/>
    <w:rsid w:val="00AF1CA9"/>
    <w:rsid w:val="00AF48C9"/>
    <w:rsid w:val="00AF5CBC"/>
    <w:rsid w:val="00AF60BB"/>
    <w:rsid w:val="00B00174"/>
    <w:rsid w:val="00B01B55"/>
    <w:rsid w:val="00B03ECC"/>
    <w:rsid w:val="00B04BDB"/>
    <w:rsid w:val="00B05585"/>
    <w:rsid w:val="00B06BFE"/>
    <w:rsid w:val="00B11C23"/>
    <w:rsid w:val="00B147F3"/>
    <w:rsid w:val="00B24623"/>
    <w:rsid w:val="00B2674A"/>
    <w:rsid w:val="00B40C38"/>
    <w:rsid w:val="00B42842"/>
    <w:rsid w:val="00B55EA6"/>
    <w:rsid w:val="00B60362"/>
    <w:rsid w:val="00B7344F"/>
    <w:rsid w:val="00B74A7C"/>
    <w:rsid w:val="00B75F09"/>
    <w:rsid w:val="00B7637B"/>
    <w:rsid w:val="00B768AA"/>
    <w:rsid w:val="00B8095F"/>
    <w:rsid w:val="00B858A3"/>
    <w:rsid w:val="00B937B8"/>
    <w:rsid w:val="00B94B6B"/>
    <w:rsid w:val="00BA0166"/>
    <w:rsid w:val="00BA37AD"/>
    <w:rsid w:val="00BB1B4E"/>
    <w:rsid w:val="00BB4C5F"/>
    <w:rsid w:val="00BD04B7"/>
    <w:rsid w:val="00BD142B"/>
    <w:rsid w:val="00BD25E7"/>
    <w:rsid w:val="00BE6A1A"/>
    <w:rsid w:val="00BE7016"/>
    <w:rsid w:val="00BE7E6E"/>
    <w:rsid w:val="00BF040D"/>
    <w:rsid w:val="00BF2198"/>
    <w:rsid w:val="00BF27A6"/>
    <w:rsid w:val="00C029E7"/>
    <w:rsid w:val="00C14C88"/>
    <w:rsid w:val="00C21DCA"/>
    <w:rsid w:val="00C25595"/>
    <w:rsid w:val="00C27CE6"/>
    <w:rsid w:val="00C36F76"/>
    <w:rsid w:val="00C37502"/>
    <w:rsid w:val="00C3798F"/>
    <w:rsid w:val="00C37C11"/>
    <w:rsid w:val="00C401E6"/>
    <w:rsid w:val="00C438F1"/>
    <w:rsid w:val="00C4418F"/>
    <w:rsid w:val="00C47D20"/>
    <w:rsid w:val="00C500A8"/>
    <w:rsid w:val="00C53388"/>
    <w:rsid w:val="00C5453E"/>
    <w:rsid w:val="00C66BA2"/>
    <w:rsid w:val="00C8603D"/>
    <w:rsid w:val="00C864C1"/>
    <w:rsid w:val="00C91C66"/>
    <w:rsid w:val="00CA4420"/>
    <w:rsid w:val="00CB177B"/>
    <w:rsid w:val="00CB398F"/>
    <w:rsid w:val="00CB4D13"/>
    <w:rsid w:val="00CB4E15"/>
    <w:rsid w:val="00CC0342"/>
    <w:rsid w:val="00CC2C85"/>
    <w:rsid w:val="00CD2104"/>
    <w:rsid w:val="00CD4BCC"/>
    <w:rsid w:val="00CD65D2"/>
    <w:rsid w:val="00CE0491"/>
    <w:rsid w:val="00CE1374"/>
    <w:rsid w:val="00CE2352"/>
    <w:rsid w:val="00CE5DCD"/>
    <w:rsid w:val="00CE6C82"/>
    <w:rsid w:val="00D0371D"/>
    <w:rsid w:val="00D0498B"/>
    <w:rsid w:val="00D12D91"/>
    <w:rsid w:val="00D12FA9"/>
    <w:rsid w:val="00D159BC"/>
    <w:rsid w:val="00D20072"/>
    <w:rsid w:val="00D249B2"/>
    <w:rsid w:val="00D31A36"/>
    <w:rsid w:val="00D44E6E"/>
    <w:rsid w:val="00D44EA9"/>
    <w:rsid w:val="00D45CC3"/>
    <w:rsid w:val="00D51CCF"/>
    <w:rsid w:val="00D5628B"/>
    <w:rsid w:val="00D57B34"/>
    <w:rsid w:val="00D6101C"/>
    <w:rsid w:val="00D633BF"/>
    <w:rsid w:val="00D65158"/>
    <w:rsid w:val="00D70DFE"/>
    <w:rsid w:val="00D7161B"/>
    <w:rsid w:val="00D73780"/>
    <w:rsid w:val="00D80F5F"/>
    <w:rsid w:val="00D85C28"/>
    <w:rsid w:val="00D864C3"/>
    <w:rsid w:val="00D86FBC"/>
    <w:rsid w:val="00DA58D5"/>
    <w:rsid w:val="00DB7E29"/>
    <w:rsid w:val="00DC29E2"/>
    <w:rsid w:val="00DC68E7"/>
    <w:rsid w:val="00DC69A4"/>
    <w:rsid w:val="00DD4452"/>
    <w:rsid w:val="00DD54DC"/>
    <w:rsid w:val="00DD65A6"/>
    <w:rsid w:val="00DD6ECB"/>
    <w:rsid w:val="00DD7628"/>
    <w:rsid w:val="00DE52BC"/>
    <w:rsid w:val="00DE7D73"/>
    <w:rsid w:val="00DF502C"/>
    <w:rsid w:val="00DF6F4C"/>
    <w:rsid w:val="00E00C9A"/>
    <w:rsid w:val="00E04CD0"/>
    <w:rsid w:val="00E0523A"/>
    <w:rsid w:val="00E107A1"/>
    <w:rsid w:val="00E10B18"/>
    <w:rsid w:val="00E178C1"/>
    <w:rsid w:val="00E247C2"/>
    <w:rsid w:val="00E26E4C"/>
    <w:rsid w:val="00E3112A"/>
    <w:rsid w:val="00E32DDD"/>
    <w:rsid w:val="00E45E4B"/>
    <w:rsid w:val="00E47E70"/>
    <w:rsid w:val="00E50986"/>
    <w:rsid w:val="00E50A41"/>
    <w:rsid w:val="00E515A8"/>
    <w:rsid w:val="00E53A08"/>
    <w:rsid w:val="00E6079A"/>
    <w:rsid w:val="00E63C7B"/>
    <w:rsid w:val="00E67014"/>
    <w:rsid w:val="00E67E23"/>
    <w:rsid w:val="00E71C4C"/>
    <w:rsid w:val="00E73A62"/>
    <w:rsid w:val="00E76069"/>
    <w:rsid w:val="00E77179"/>
    <w:rsid w:val="00E802A7"/>
    <w:rsid w:val="00E81F3C"/>
    <w:rsid w:val="00E8712E"/>
    <w:rsid w:val="00EB0629"/>
    <w:rsid w:val="00EB6A70"/>
    <w:rsid w:val="00EC10BD"/>
    <w:rsid w:val="00EC1C1A"/>
    <w:rsid w:val="00EC37FA"/>
    <w:rsid w:val="00EC39AF"/>
    <w:rsid w:val="00EC3FEE"/>
    <w:rsid w:val="00EC4EAF"/>
    <w:rsid w:val="00ED2ED8"/>
    <w:rsid w:val="00EE0B5B"/>
    <w:rsid w:val="00EE1B6C"/>
    <w:rsid w:val="00EE4468"/>
    <w:rsid w:val="00EE51F8"/>
    <w:rsid w:val="00EE543F"/>
    <w:rsid w:val="00EF11E3"/>
    <w:rsid w:val="00EF351F"/>
    <w:rsid w:val="00EF3B61"/>
    <w:rsid w:val="00F0141C"/>
    <w:rsid w:val="00F04261"/>
    <w:rsid w:val="00F105A2"/>
    <w:rsid w:val="00F15717"/>
    <w:rsid w:val="00F15948"/>
    <w:rsid w:val="00F22AD3"/>
    <w:rsid w:val="00F25718"/>
    <w:rsid w:val="00F2628F"/>
    <w:rsid w:val="00F3000B"/>
    <w:rsid w:val="00F3594F"/>
    <w:rsid w:val="00F4330E"/>
    <w:rsid w:val="00F54A7A"/>
    <w:rsid w:val="00F631F9"/>
    <w:rsid w:val="00F70E5B"/>
    <w:rsid w:val="00F7227F"/>
    <w:rsid w:val="00F72C9B"/>
    <w:rsid w:val="00F75257"/>
    <w:rsid w:val="00F752B2"/>
    <w:rsid w:val="00F767BD"/>
    <w:rsid w:val="00F8272A"/>
    <w:rsid w:val="00F82820"/>
    <w:rsid w:val="00F83456"/>
    <w:rsid w:val="00FA0D1A"/>
    <w:rsid w:val="00FA23E0"/>
    <w:rsid w:val="00FA265C"/>
    <w:rsid w:val="00FA42FF"/>
    <w:rsid w:val="00FB25B3"/>
    <w:rsid w:val="00FB51D3"/>
    <w:rsid w:val="00FB5459"/>
    <w:rsid w:val="00FB7E5F"/>
    <w:rsid w:val="00FC1008"/>
    <w:rsid w:val="00FC1659"/>
    <w:rsid w:val="00FD0B40"/>
    <w:rsid w:val="00FD242A"/>
    <w:rsid w:val="00FD46EB"/>
    <w:rsid w:val="00FD4FFE"/>
    <w:rsid w:val="00FD55B6"/>
    <w:rsid w:val="00FE26F6"/>
    <w:rsid w:val="00FE4FFC"/>
    <w:rsid w:val="00FE57E0"/>
    <w:rsid w:val="00FE68C6"/>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AFCF"/>
  <w15:docId w15:val="{E2C096D7-4D24-46F2-871F-E7D49816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5C"/>
    <w:pPr>
      <w:spacing w:after="0" w:line="240" w:lineRule="auto"/>
    </w:pPr>
    <w:rPr>
      <w:rFonts w:ascii="Times New Roman" w:eastAsia="Calibri" w:hAnsi="Times New Roman" w:cs="Times New Roman"/>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3465C"/>
    <w:pPr>
      <w:overflowPunct w:val="0"/>
      <w:autoSpaceDE w:val="0"/>
      <w:autoSpaceDN w:val="0"/>
      <w:adjustRightInd w:val="0"/>
      <w:jc w:val="both"/>
    </w:pPr>
    <w:rPr>
      <w:rFonts w:eastAsia="Times New Roman"/>
      <w:bCs/>
      <w:szCs w:val="20"/>
    </w:rPr>
  </w:style>
  <w:style w:type="character" w:customStyle="1" w:styleId="BodyTextChar">
    <w:name w:val="Body Text Char"/>
    <w:basedOn w:val="DefaultParagraphFont"/>
    <w:link w:val="BodyText"/>
    <w:rsid w:val="0003465C"/>
    <w:rPr>
      <w:rFonts w:ascii="Times New Roman" w:eastAsia="Times New Roman" w:hAnsi="Times New Roman" w:cs="Times New Roman"/>
      <w:bCs/>
      <w:sz w:val="24"/>
      <w:szCs w:val="20"/>
      <w:lang w:val="lt-LT"/>
    </w:rPr>
  </w:style>
  <w:style w:type="paragraph" w:styleId="BalloonText">
    <w:name w:val="Balloon Text"/>
    <w:basedOn w:val="Normal"/>
    <w:link w:val="BalloonTextChar"/>
    <w:uiPriority w:val="99"/>
    <w:semiHidden/>
    <w:unhideWhenUsed/>
    <w:rsid w:val="0003465C"/>
    <w:rPr>
      <w:rFonts w:ascii="Tahoma" w:hAnsi="Tahoma" w:cs="Tahoma"/>
      <w:sz w:val="16"/>
      <w:szCs w:val="16"/>
    </w:rPr>
  </w:style>
  <w:style w:type="character" w:customStyle="1" w:styleId="BalloonTextChar">
    <w:name w:val="Balloon Text Char"/>
    <w:basedOn w:val="DefaultParagraphFont"/>
    <w:link w:val="BalloonText"/>
    <w:uiPriority w:val="99"/>
    <w:semiHidden/>
    <w:rsid w:val="0003465C"/>
    <w:rPr>
      <w:rFonts w:ascii="Tahoma" w:eastAsia="Calibri" w:hAnsi="Tahoma" w:cs="Tahoma"/>
      <w:sz w:val="16"/>
      <w:szCs w:val="16"/>
      <w:lang w:val="lt-LT"/>
    </w:rPr>
  </w:style>
  <w:style w:type="paragraph" w:customStyle="1" w:styleId="ListParagraph1">
    <w:name w:val="List Paragraph1"/>
    <w:basedOn w:val="Normal"/>
    <w:qFormat/>
    <w:rsid w:val="00AB28CC"/>
    <w:pPr>
      <w:spacing w:after="200" w:line="276" w:lineRule="auto"/>
      <w:ind w:left="720"/>
    </w:pPr>
    <w:rPr>
      <w:rFonts w:ascii="Calibri" w:hAnsi="Calibri"/>
      <w:sz w:val="22"/>
      <w:szCs w:val="22"/>
      <w:lang w:val="en-US"/>
    </w:rPr>
  </w:style>
  <w:style w:type="character" w:customStyle="1" w:styleId="ng-binding">
    <w:name w:val="ng-binding"/>
    <w:rsid w:val="004E1943"/>
  </w:style>
  <w:style w:type="character" w:customStyle="1" w:styleId="NoSpacingChar">
    <w:name w:val="No Spacing Char"/>
    <w:link w:val="NoSpacing"/>
    <w:uiPriority w:val="1"/>
    <w:locked/>
    <w:rsid w:val="007D65BC"/>
  </w:style>
  <w:style w:type="paragraph" w:styleId="NoSpacing">
    <w:name w:val="No Spacing"/>
    <w:link w:val="NoSpacingChar"/>
    <w:uiPriority w:val="1"/>
    <w:qFormat/>
    <w:rsid w:val="007D65BC"/>
    <w:pPr>
      <w:spacing w:after="0" w:line="240" w:lineRule="auto"/>
    </w:pPr>
  </w:style>
  <w:style w:type="paragraph" w:styleId="ListParagraph">
    <w:name w:val="List Paragraph"/>
    <w:basedOn w:val="Normal"/>
    <w:uiPriority w:val="34"/>
    <w:qFormat/>
    <w:rsid w:val="007D65BC"/>
    <w:pPr>
      <w:spacing w:after="160" w:line="252" w:lineRule="auto"/>
      <w:ind w:left="720"/>
      <w:contextualSpacing/>
    </w:pPr>
    <w:rPr>
      <w:rFonts w:ascii="Calibri" w:hAnsi="Calibri"/>
      <w:sz w:val="22"/>
      <w:szCs w:val="22"/>
    </w:rPr>
  </w:style>
  <w:style w:type="table" w:styleId="TableGrid">
    <w:name w:val="Table Grid"/>
    <w:basedOn w:val="TableNormal"/>
    <w:uiPriority w:val="39"/>
    <w:rsid w:val="007D6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DefaultParagraphFont"/>
    <w:rsid w:val="00800954"/>
  </w:style>
  <w:style w:type="paragraph" w:styleId="Header">
    <w:name w:val="header"/>
    <w:basedOn w:val="Normal"/>
    <w:link w:val="HeaderChar"/>
    <w:uiPriority w:val="99"/>
    <w:unhideWhenUsed/>
    <w:rsid w:val="00F72C9B"/>
    <w:pPr>
      <w:tabs>
        <w:tab w:val="center" w:pos="4986"/>
        <w:tab w:val="right" w:pos="9972"/>
      </w:tabs>
    </w:pPr>
  </w:style>
  <w:style w:type="character" w:customStyle="1" w:styleId="HeaderChar">
    <w:name w:val="Header Char"/>
    <w:basedOn w:val="DefaultParagraphFont"/>
    <w:link w:val="Header"/>
    <w:uiPriority w:val="99"/>
    <w:rsid w:val="00F72C9B"/>
    <w:rPr>
      <w:rFonts w:ascii="Times New Roman" w:eastAsia="Calibri" w:hAnsi="Times New Roman" w:cs="Times New Roman"/>
      <w:sz w:val="24"/>
      <w:szCs w:val="24"/>
      <w:lang w:val="lt-LT"/>
    </w:rPr>
  </w:style>
  <w:style w:type="paragraph" w:styleId="Footer">
    <w:name w:val="footer"/>
    <w:basedOn w:val="Normal"/>
    <w:link w:val="FooterChar"/>
    <w:uiPriority w:val="99"/>
    <w:unhideWhenUsed/>
    <w:rsid w:val="00F72C9B"/>
    <w:pPr>
      <w:tabs>
        <w:tab w:val="center" w:pos="4986"/>
        <w:tab w:val="right" w:pos="9972"/>
      </w:tabs>
    </w:pPr>
  </w:style>
  <w:style w:type="character" w:customStyle="1" w:styleId="FooterChar">
    <w:name w:val="Footer Char"/>
    <w:basedOn w:val="DefaultParagraphFont"/>
    <w:link w:val="Footer"/>
    <w:uiPriority w:val="99"/>
    <w:rsid w:val="00F72C9B"/>
    <w:rPr>
      <w:rFonts w:ascii="Times New Roman" w:eastAsia="Calibri" w:hAnsi="Times New Roman" w:cs="Times New Roman"/>
      <w:sz w:val="24"/>
      <w:szCs w:val="24"/>
      <w:lang w:val="lt-LT"/>
    </w:rPr>
  </w:style>
  <w:style w:type="character" w:styleId="Emphasis">
    <w:name w:val="Emphasis"/>
    <w:basedOn w:val="DefaultParagraphFont"/>
    <w:uiPriority w:val="20"/>
    <w:qFormat/>
    <w:rsid w:val="00D159BC"/>
    <w:rPr>
      <w:i/>
      <w:iCs/>
    </w:rPr>
  </w:style>
  <w:style w:type="paragraph" w:customStyle="1" w:styleId="Default">
    <w:name w:val="Default"/>
    <w:rsid w:val="00C25595"/>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paragraph" w:styleId="NormalWeb">
    <w:name w:val="Normal (Web)"/>
    <w:basedOn w:val="Normal"/>
    <w:uiPriority w:val="99"/>
    <w:unhideWhenUsed/>
    <w:rsid w:val="00656655"/>
    <w:pPr>
      <w:spacing w:before="100" w:beforeAutospacing="1" w:after="100" w:afterAutospacing="1"/>
    </w:pPr>
    <w:rPr>
      <w:rFonts w:eastAsia="Times New Roman"/>
      <w:lang w:eastAsia="lt-LT"/>
    </w:rPr>
  </w:style>
  <w:style w:type="character" w:styleId="CommentReference">
    <w:name w:val="annotation reference"/>
    <w:basedOn w:val="DefaultParagraphFont"/>
    <w:uiPriority w:val="99"/>
    <w:semiHidden/>
    <w:unhideWhenUsed/>
    <w:rsid w:val="00463099"/>
    <w:rPr>
      <w:sz w:val="16"/>
      <w:szCs w:val="16"/>
    </w:rPr>
  </w:style>
  <w:style w:type="paragraph" w:styleId="CommentText">
    <w:name w:val="annotation text"/>
    <w:basedOn w:val="Normal"/>
    <w:link w:val="CommentTextChar"/>
    <w:uiPriority w:val="99"/>
    <w:semiHidden/>
    <w:unhideWhenUsed/>
    <w:rsid w:val="00463099"/>
    <w:rPr>
      <w:sz w:val="20"/>
      <w:szCs w:val="20"/>
    </w:rPr>
  </w:style>
  <w:style w:type="character" w:customStyle="1" w:styleId="CommentTextChar">
    <w:name w:val="Comment Text Char"/>
    <w:basedOn w:val="DefaultParagraphFont"/>
    <w:link w:val="CommentText"/>
    <w:uiPriority w:val="99"/>
    <w:semiHidden/>
    <w:rsid w:val="00463099"/>
    <w:rPr>
      <w:rFonts w:ascii="Times New Roman" w:eastAsia="Calibri"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463099"/>
    <w:rPr>
      <w:b/>
      <w:bCs/>
    </w:rPr>
  </w:style>
  <w:style w:type="character" w:customStyle="1" w:styleId="CommentSubjectChar">
    <w:name w:val="Comment Subject Char"/>
    <w:basedOn w:val="CommentTextChar"/>
    <w:link w:val="CommentSubject"/>
    <w:uiPriority w:val="99"/>
    <w:semiHidden/>
    <w:rsid w:val="00463099"/>
    <w:rPr>
      <w:rFonts w:ascii="Times New Roman" w:eastAsia="Calibri" w:hAnsi="Times New Roman"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01320">
      <w:bodyDiv w:val="1"/>
      <w:marLeft w:val="0"/>
      <w:marRight w:val="0"/>
      <w:marTop w:val="0"/>
      <w:marBottom w:val="0"/>
      <w:divBdr>
        <w:top w:val="none" w:sz="0" w:space="0" w:color="auto"/>
        <w:left w:val="none" w:sz="0" w:space="0" w:color="auto"/>
        <w:bottom w:val="none" w:sz="0" w:space="0" w:color="auto"/>
        <w:right w:val="none" w:sz="0" w:space="0" w:color="auto"/>
      </w:divBdr>
    </w:div>
    <w:div w:id="418722121">
      <w:bodyDiv w:val="1"/>
      <w:marLeft w:val="0"/>
      <w:marRight w:val="0"/>
      <w:marTop w:val="0"/>
      <w:marBottom w:val="0"/>
      <w:divBdr>
        <w:top w:val="none" w:sz="0" w:space="0" w:color="auto"/>
        <w:left w:val="none" w:sz="0" w:space="0" w:color="auto"/>
        <w:bottom w:val="none" w:sz="0" w:space="0" w:color="auto"/>
        <w:right w:val="none" w:sz="0" w:space="0" w:color="auto"/>
      </w:divBdr>
    </w:div>
    <w:div w:id="572854451">
      <w:bodyDiv w:val="1"/>
      <w:marLeft w:val="0"/>
      <w:marRight w:val="0"/>
      <w:marTop w:val="0"/>
      <w:marBottom w:val="0"/>
      <w:divBdr>
        <w:top w:val="none" w:sz="0" w:space="0" w:color="auto"/>
        <w:left w:val="none" w:sz="0" w:space="0" w:color="auto"/>
        <w:bottom w:val="none" w:sz="0" w:space="0" w:color="auto"/>
        <w:right w:val="none" w:sz="0" w:space="0" w:color="auto"/>
      </w:divBdr>
    </w:div>
    <w:div w:id="930092376">
      <w:bodyDiv w:val="1"/>
      <w:marLeft w:val="0"/>
      <w:marRight w:val="0"/>
      <w:marTop w:val="0"/>
      <w:marBottom w:val="0"/>
      <w:divBdr>
        <w:top w:val="none" w:sz="0" w:space="0" w:color="auto"/>
        <w:left w:val="none" w:sz="0" w:space="0" w:color="auto"/>
        <w:bottom w:val="none" w:sz="0" w:space="0" w:color="auto"/>
        <w:right w:val="none" w:sz="0" w:space="0" w:color="auto"/>
      </w:divBdr>
    </w:div>
    <w:div w:id="1070423454">
      <w:bodyDiv w:val="1"/>
      <w:marLeft w:val="0"/>
      <w:marRight w:val="0"/>
      <w:marTop w:val="0"/>
      <w:marBottom w:val="0"/>
      <w:divBdr>
        <w:top w:val="none" w:sz="0" w:space="0" w:color="auto"/>
        <w:left w:val="none" w:sz="0" w:space="0" w:color="auto"/>
        <w:bottom w:val="none" w:sz="0" w:space="0" w:color="auto"/>
        <w:right w:val="none" w:sz="0" w:space="0" w:color="auto"/>
      </w:divBdr>
    </w:div>
    <w:div w:id="1147162766">
      <w:bodyDiv w:val="1"/>
      <w:marLeft w:val="0"/>
      <w:marRight w:val="0"/>
      <w:marTop w:val="0"/>
      <w:marBottom w:val="0"/>
      <w:divBdr>
        <w:top w:val="none" w:sz="0" w:space="0" w:color="auto"/>
        <w:left w:val="none" w:sz="0" w:space="0" w:color="auto"/>
        <w:bottom w:val="none" w:sz="0" w:space="0" w:color="auto"/>
        <w:right w:val="none" w:sz="0" w:space="0" w:color="auto"/>
      </w:divBdr>
    </w:div>
    <w:div w:id="1429160305">
      <w:bodyDiv w:val="1"/>
      <w:marLeft w:val="0"/>
      <w:marRight w:val="0"/>
      <w:marTop w:val="0"/>
      <w:marBottom w:val="0"/>
      <w:divBdr>
        <w:top w:val="none" w:sz="0" w:space="0" w:color="auto"/>
        <w:left w:val="none" w:sz="0" w:space="0" w:color="auto"/>
        <w:bottom w:val="none" w:sz="0" w:space="0" w:color="auto"/>
        <w:right w:val="none" w:sz="0" w:space="0" w:color="auto"/>
      </w:divBdr>
    </w:div>
    <w:div w:id="1641183526">
      <w:bodyDiv w:val="1"/>
      <w:marLeft w:val="0"/>
      <w:marRight w:val="0"/>
      <w:marTop w:val="0"/>
      <w:marBottom w:val="0"/>
      <w:divBdr>
        <w:top w:val="none" w:sz="0" w:space="0" w:color="auto"/>
        <w:left w:val="none" w:sz="0" w:space="0" w:color="auto"/>
        <w:bottom w:val="none" w:sz="0" w:space="0" w:color="auto"/>
        <w:right w:val="none" w:sz="0" w:space="0" w:color="auto"/>
      </w:divBdr>
    </w:div>
    <w:div w:id="1829058907">
      <w:bodyDiv w:val="1"/>
      <w:marLeft w:val="0"/>
      <w:marRight w:val="0"/>
      <w:marTop w:val="0"/>
      <w:marBottom w:val="0"/>
      <w:divBdr>
        <w:top w:val="none" w:sz="0" w:space="0" w:color="auto"/>
        <w:left w:val="none" w:sz="0" w:space="0" w:color="auto"/>
        <w:bottom w:val="none" w:sz="0" w:space="0" w:color="auto"/>
        <w:right w:val="none" w:sz="0" w:space="0" w:color="auto"/>
      </w:divBdr>
    </w:div>
    <w:div w:id="1892111774">
      <w:bodyDiv w:val="1"/>
      <w:marLeft w:val="0"/>
      <w:marRight w:val="0"/>
      <w:marTop w:val="0"/>
      <w:marBottom w:val="0"/>
      <w:divBdr>
        <w:top w:val="none" w:sz="0" w:space="0" w:color="auto"/>
        <w:left w:val="none" w:sz="0" w:space="0" w:color="auto"/>
        <w:bottom w:val="none" w:sz="0" w:space="0" w:color="auto"/>
        <w:right w:val="none" w:sz="0" w:space="0" w:color="auto"/>
      </w:divBdr>
      <w:divsChild>
        <w:div w:id="1234005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BF09-AF83-4109-964A-20C36429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4601</Words>
  <Characters>26227</Characters>
  <Application>Microsoft Office Word</Application>
  <DocSecurity>0</DocSecurity>
  <Lines>218</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Nila Melyniene</dc:creator>
  <cp:lastModifiedBy>Nila</cp:lastModifiedBy>
  <cp:revision>10</cp:revision>
  <cp:lastPrinted>2021-03-24T09:36:00Z</cp:lastPrinted>
  <dcterms:created xsi:type="dcterms:W3CDTF">2022-03-04T07:51:00Z</dcterms:created>
  <dcterms:modified xsi:type="dcterms:W3CDTF">2022-03-08T07:01:00Z</dcterms:modified>
</cp:coreProperties>
</file>